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6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6237"/>
      </w:tblGrid>
      <w:tr w:rsidR="0074172A" w14:paraId="2E621EE7" w14:textId="77777777" w:rsidTr="005F4461">
        <w:trPr>
          <w:jc w:val="center"/>
        </w:trPr>
        <w:tc>
          <w:tcPr>
            <w:tcW w:w="3403" w:type="dxa"/>
          </w:tcPr>
          <w:p w14:paraId="11874065" w14:textId="77777777" w:rsidR="0074172A" w:rsidRPr="00C7023C" w:rsidRDefault="0074172A" w:rsidP="005F4461">
            <w:pPr>
              <w:jc w:val="center"/>
              <w:rPr>
                <w:b/>
                <w:sz w:val="26"/>
                <w:szCs w:val="26"/>
              </w:rPr>
            </w:pPr>
            <w:r>
              <w:rPr>
                <w:noProof/>
              </w:rPr>
              <mc:AlternateContent>
                <mc:Choice Requires="wps">
                  <w:drawing>
                    <wp:anchor distT="45720" distB="45720" distL="114300" distR="114300" simplePos="0" relativeHeight="251661312" behindDoc="0" locked="0" layoutInCell="1" allowOverlap="1" wp14:anchorId="1A12AC8A" wp14:editId="6EEEF4D6">
                      <wp:simplePos x="0" y="0"/>
                      <wp:positionH relativeFrom="column">
                        <wp:posOffset>447509</wp:posOffset>
                      </wp:positionH>
                      <wp:positionV relativeFrom="paragraph">
                        <wp:posOffset>353336</wp:posOffset>
                      </wp:positionV>
                      <wp:extent cx="1064895" cy="286247"/>
                      <wp:effectExtent l="0" t="0" r="20955" b="1905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286247"/>
                              </a:xfrm>
                              <a:prstGeom prst="rect">
                                <a:avLst/>
                              </a:prstGeom>
                              <a:noFill/>
                              <a:ln w="9525">
                                <a:solidFill>
                                  <a:srgbClr val="FF0000"/>
                                </a:solidFill>
                                <a:miter lim="800000"/>
                                <a:headEnd/>
                                <a:tailEnd/>
                              </a:ln>
                            </wps:spPr>
                            <wps:txbx>
                              <w:txbxContent>
                                <w:p w14:paraId="773A4573" w14:textId="1B6DA825" w:rsidR="0074172A" w:rsidRPr="00C45102" w:rsidRDefault="00054B20" w:rsidP="0074172A">
                                  <w:pPr>
                                    <w:jc w:val="center"/>
                                    <w:rPr>
                                      <w:b/>
                                      <w:color w:val="FF0000"/>
                                      <w:sz w:val="24"/>
                                      <w:szCs w:val="24"/>
                                    </w:rPr>
                                  </w:pPr>
                                  <w:r>
                                    <w:rPr>
                                      <w:b/>
                                      <w:color w:val="FF0000"/>
                                      <w:sz w:val="24"/>
                                      <w:szCs w:val="24"/>
                                    </w:rPr>
                                    <w:t>Dự thảo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A12AC8A" id="_x0000_t202" coordsize="21600,21600" o:spt="202" path="m,l,21600r21600,l21600,xe">
                      <v:stroke joinstyle="miter"/>
                      <v:path gradientshapeok="t" o:connecttype="rect"/>
                    </v:shapetype>
                    <v:shape id="Text Box 2" o:spid="_x0000_s1026" type="#_x0000_t202" style="position:absolute;left:0;text-align:left;margin-left:35.25pt;margin-top:27.8pt;width:83.85pt;height:22.5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" filled="f" strokecolor="red">
                      <v:textbox>
                        <w:txbxContent>
                          <w:p w14:paraId="773A4573" w14:textId="1B6DA825" w:rsidR="0074172A" w:rsidRPr="00C45102" w:rsidRDefault="00054B20" w:rsidP="0074172A">
                            <w:pPr>
                              <w:jc w:val="center"/>
                              <w:rPr>
                                <w:b/>
                                <w:color w:val="FF0000"/>
                                <w:sz w:val="24"/>
                                <w:szCs w:val="24"/>
                              </w:rPr>
                            </w:pPr>
                            <w:r>
                              <w:rPr>
                                <w:b/>
                                <w:color w:val="FF0000"/>
                                <w:sz w:val="24"/>
                                <w:szCs w:val="24"/>
                              </w:rPr>
                              <w:t>Dự thảo</w:t>
                            </w:r>
                          </w:p>
                        </w:txbxContent>
                      </v:textbox>
                    </v:shape>
                  </w:pict>
                </mc:Fallback>
              </mc:AlternateContent>
            </w:r>
            <w:r>
              <w:rPr>
                <w:b/>
                <w:noProof/>
                <w:sz w:val="26"/>
                <w:szCs w:val="26"/>
              </w:rPr>
              <mc:AlternateContent>
                <mc:Choice Requires="wps">
                  <w:drawing>
                    <wp:anchor distT="0" distB="0" distL="114300" distR="114300" simplePos="0" relativeHeight="251659264" behindDoc="0" locked="0" layoutInCell="1" allowOverlap="1" wp14:anchorId="027D2242" wp14:editId="1597F726">
                      <wp:simplePos x="0" y="0"/>
                      <wp:positionH relativeFrom="column">
                        <wp:posOffset>733204</wp:posOffset>
                      </wp:positionH>
                      <wp:positionV relativeFrom="paragraph">
                        <wp:posOffset>202261</wp:posOffset>
                      </wp:positionV>
                      <wp:extent cx="485030" cy="0"/>
                      <wp:effectExtent l="0" t="0" r="29845" b="19050"/>
                      <wp:wrapNone/>
                      <wp:docPr id="2" name="Straight Connector 2"/>
                      <wp:cNvGraphicFramePr/>
                      <a:graphic xmlns:a="http://schemas.openxmlformats.org/drawingml/2006/main">
                        <a:graphicData uri="http://schemas.microsoft.com/office/word/2010/wordprocessingShape">
                          <wps:wsp>
                            <wps:cNvCnPr/>
                            <wps:spPr>
                              <a:xfrm>
                                <a:off x="0" y="0"/>
                                <a:ext cx="485030" cy="0"/>
                              </a:xfrm>
                              <a:prstGeom prst="line">
                                <a:avLst/>
                              </a:prstGeom>
                              <a:ln>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xmlns:cx1="http://schemas.microsoft.com/office/drawing/2015/9/8/chartex">
                  <w:pict>
                    <v:line w14:anchorId="2072EE4F"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7.75pt,15.95pt" to="95.95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" strokecolor="black [3213]"/>
                  </w:pict>
                </mc:Fallback>
              </mc:AlternateContent>
            </w:r>
            <w:r w:rsidRPr="00C7023C">
              <w:rPr>
                <w:b/>
                <w:sz w:val="26"/>
                <w:szCs w:val="26"/>
              </w:rPr>
              <w:t>BỘ TÀI CHÍNH</w:t>
            </w:r>
          </w:p>
        </w:tc>
        <w:tc>
          <w:tcPr>
            <w:tcW w:w="6237" w:type="dxa"/>
          </w:tcPr>
          <w:p w14:paraId="0CBE20A9" w14:textId="77777777" w:rsidR="0074172A" w:rsidRPr="00C7023C" w:rsidRDefault="0074172A" w:rsidP="005F4461">
            <w:pPr>
              <w:jc w:val="center"/>
              <w:rPr>
                <w:b/>
                <w:sz w:val="26"/>
                <w:szCs w:val="26"/>
              </w:rPr>
            </w:pPr>
            <w:r w:rsidRPr="00C7023C">
              <w:rPr>
                <w:b/>
                <w:sz w:val="26"/>
                <w:szCs w:val="26"/>
              </w:rPr>
              <w:t>CỘNG HÒA XÃ HỘI CHỦ NGHĨA VIỆT NAM</w:t>
            </w:r>
          </w:p>
          <w:p w14:paraId="74F7AF2F" w14:textId="77777777" w:rsidR="0074172A" w:rsidRPr="00C7023C" w:rsidRDefault="0074172A" w:rsidP="005F4461">
            <w:pPr>
              <w:jc w:val="center"/>
              <w:rPr>
                <w:b/>
              </w:rPr>
            </w:pPr>
            <w:r>
              <w:rPr>
                <w:b/>
                <w:noProof/>
              </w:rPr>
              <mc:AlternateContent>
                <mc:Choice Requires="wps">
                  <w:drawing>
                    <wp:anchor distT="0" distB="0" distL="114300" distR="114300" simplePos="0" relativeHeight="251660288" behindDoc="0" locked="0" layoutInCell="1" allowOverlap="1" wp14:anchorId="01F136FD" wp14:editId="1DD74BA6">
                      <wp:simplePos x="0" y="0"/>
                      <wp:positionH relativeFrom="column">
                        <wp:posOffset>781989</wp:posOffset>
                      </wp:positionH>
                      <wp:positionV relativeFrom="paragraph">
                        <wp:posOffset>194945</wp:posOffset>
                      </wp:positionV>
                      <wp:extent cx="2226366" cy="0"/>
                      <wp:effectExtent l="38100" t="38100" r="59690" b="95250"/>
                      <wp:wrapNone/>
                      <wp:docPr id="3" name="Straight Connector 3"/>
                      <wp:cNvGraphicFramePr/>
                      <a:graphic xmlns:a="http://schemas.openxmlformats.org/drawingml/2006/main">
                        <a:graphicData uri="http://schemas.microsoft.com/office/word/2010/wordprocessingShape">
                          <wps:wsp>
                            <wps:cNvCnPr/>
                            <wps:spPr>
                              <a:xfrm>
                                <a:off x="0" y="0"/>
                                <a:ext cx="2226366" cy="0"/>
                              </a:xfrm>
                              <a:prstGeom prst="line">
                                <a:avLst/>
                              </a:prstGeom>
                              <a:ln w="9525"/>
                            </wps:spPr>
                            <wps:style>
                              <a:lnRef idx="2">
                                <a:schemeClr val="dk1"/>
                              </a:lnRef>
                              <a:fillRef idx="0">
                                <a:schemeClr val="dk1"/>
                              </a:fillRef>
                              <a:effectRef idx="1">
                                <a:schemeClr val="dk1"/>
                              </a:effectRef>
                              <a:fontRef idx="minor">
                                <a:schemeClr val="tx1"/>
                              </a:fontRef>
                            </wps:style>
                            <wps:bodyPr/>
                          </wps:wsp>
                        </a:graphicData>
                      </a:graphic>
                    </wp:anchor>
                  </w:drawing>
                </mc:Choice>
                <mc:Fallback xmlns:cx1="http://schemas.microsoft.com/office/drawing/2015/9/8/chartex">
                  <w:pict>
                    <v:line w14:anchorId="6E59C753"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1.55pt,15.35pt" to="236.8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" strokecolor="black [3200]">
                      <v:shadow on="t" color="black" opacity="24903f" origin=",.5" offset="0,.55556mm"/>
                    </v:line>
                  </w:pict>
                </mc:Fallback>
              </mc:AlternateContent>
            </w:r>
            <w:r w:rsidRPr="00C7023C">
              <w:rPr>
                <w:b/>
              </w:rPr>
              <w:t>Độc lập – Tự do – Hạnh phúc</w:t>
            </w:r>
          </w:p>
          <w:p w14:paraId="5D089C54" w14:textId="77777777" w:rsidR="0074172A" w:rsidRPr="00C7023C" w:rsidRDefault="0074172A" w:rsidP="005F4461">
            <w:pPr>
              <w:jc w:val="center"/>
              <w:rPr>
                <w:b/>
              </w:rPr>
            </w:pPr>
          </w:p>
        </w:tc>
      </w:tr>
    </w:tbl>
    <w:p w14:paraId="05485C56" w14:textId="77777777" w:rsidR="0074172A" w:rsidRDefault="0074172A" w:rsidP="0074172A">
      <w:pPr>
        <w:jc w:val="center"/>
        <w:rPr>
          <w:b/>
        </w:rPr>
      </w:pPr>
    </w:p>
    <w:p w14:paraId="440B0F9B" w14:textId="1F02E77D" w:rsidR="0074172A" w:rsidRDefault="0074172A" w:rsidP="0074172A">
      <w:pPr>
        <w:jc w:val="center"/>
      </w:pPr>
      <w:r>
        <w:rPr>
          <w:b/>
        </w:rPr>
        <w:t>CHƯƠNG TRÌNH BỒI DƯỠNG KIẾN THỨC TRONG LĨNH VỰC THUẾ CHO CÔNG CHỨC CẤP XÃ</w:t>
      </w:r>
    </w:p>
    <w:p w14:paraId="2F61486B" w14:textId="77777777" w:rsidR="007A0FBC" w:rsidRDefault="007A0FBC" w:rsidP="00140C48">
      <w:pPr>
        <w:spacing w:before="120"/>
        <w:rPr>
          <w:b/>
        </w:rPr>
      </w:pPr>
    </w:p>
    <w:p w14:paraId="5D8DACD3" w14:textId="0A210248" w:rsidR="003D58AB" w:rsidRDefault="00140C48" w:rsidP="00140C48">
      <w:pPr>
        <w:spacing w:before="120"/>
      </w:pPr>
      <w:r>
        <w:rPr>
          <w:b/>
        </w:rPr>
        <w:t>I. ĐỐI TƯỢNG BỒI DƯỠNG</w:t>
      </w:r>
    </w:p>
    <w:p w14:paraId="0C51FB2A" w14:textId="77777777" w:rsidR="00FB574C" w:rsidRPr="00FB574C" w:rsidRDefault="00FB574C" w:rsidP="00FB574C">
      <w:pPr>
        <w:spacing w:before="120"/>
        <w:ind w:firstLine="720"/>
        <w:jc w:val="both"/>
      </w:pPr>
      <w:r w:rsidRPr="00FB574C">
        <w:t>Chương trình bồi dưỡng dành cho công chức cấp xã trên phạm vi toàn quốc được giao nhiệm vụ trực tiếp thực hiện hoặc phối hợp thực hiện các công việc liên quan đến quản lý tài chính – kế toán, phối hợp quản lý thuế, tiếp nhận và hướng dẫn người dân, hộ kinh doanh, cá nhân kinh doanh, tổ chức trên địa bàn thực hiện nghĩa vụ thuế.</w:t>
      </w:r>
    </w:p>
    <w:p w14:paraId="03E544B1" w14:textId="64D61A6B" w:rsidR="003D58AB" w:rsidRDefault="00140C48" w:rsidP="00140C48">
      <w:pPr>
        <w:spacing w:before="120"/>
        <w:rPr>
          <w:b/>
        </w:rPr>
      </w:pPr>
      <w:r>
        <w:rPr>
          <w:b/>
        </w:rPr>
        <w:t>II. MỤC TIÊU BỒI DƯỠNG</w:t>
      </w:r>
    </w:p>
    <w:p w14:paraId="3B1A28AD" w14:textId="093A87BD" w:rsidR="00FB574C" w:rsidRPr="00FB574C" w:rsidRDefault="00FB574C" w:rsidP="00FB574C">
      <w:pPr>
        <w:spacing w:before="120"/>
        <w:ind w:firstLine="720"/>
        <w:jc w:val="both"/>
      </w:pPr>
      <w:r w:rsidRPr="00FB574C">
        <w:t xml:space="preserve">Chương trình nhằm </w:t>
      </w:r>
      <w:r w:rsidRPr="00FB574C">
        <w:rPr>
          <w:bCs/>
        </w:rPr>
        <w:t>trang bị, cập nhật kiến thức chuyên môn, nghiệp vụ và kỹ năng cơ bản, thiết thực trong lĩnh vực thuế</w:t>
      </w:r>
      <w:r w:rsidRPr="00FB574C">
        <w:t xml:space="preserve"> cho công chức cấp xã; qua đó nâng cao năng lực thực thi công vụ, tăng cường khả năng phối hợp với cơ quan thuế trong quản lý nguồn thu, tổ chức thực hiện dự toán thu ngân sách nhà nước trên địa bàn.</w:t>
      </w:r>
    </w:p>
    <w:p w14:paraId="7597398E" w14:textId="4190D336" w:rsidR="00FB574C" w:rsidRPr="00FB574C" w:rsidRDefault="00FB574C" w:rsidP="00FB574C">
      <w:pPr>
        <w:spacing w:before="120"/>
        <w:ind w:firstLine="720"/>
        <w:jc w:val="both"/>
      </w:pPr>
      <w:r w:rsidRPr="00FB574C">
        <w:t xml:space="preserve">Sau khóa học, học viên có khả năng nắm được các nội dung cơ bản về </w:t>
      </w:r>
      <w:r w:rsidRPr="00FB574C">
        <w:rPr>
          <w:bCs/>
        </w:rPr>
        <w:t>lập và tổ chức thực hiện dự toán thu ngân sách cấp xã; hệ thống chính sách thuế, quy trình nghiệp vụ thuế, thủ tục hành chính thuế; vai trò phối hợp của cấp xã trong quản lý thuế và hỗ trợ người nộp thuế</w:t>
      </w:r>
      <w:r w:rsidRPr="00FB574C">
        <w:t>.</w:t>
      </w:r>
    </w:p>
    <w:p w14:paraId="431C249A" w14:textId="5B0DBAFE" w:rsidR="003D58AB" w:rsidRDefault="00140C48" w:rsidP="00140C48">
      <w:pPr>
        <w:spacing w:before="120"/>
      </w:pPr>
      <w:r>
        <w:rPr>
          <w:b/>
        </w:rPr>
        <w:t>III.</w:t>
      </w:r>
      <w:r w:rsidR="00414B36">
        <w:rPr>
          <w:b/>
        </w:rPr>
        <w:t xml:space="preserve"> </w:t>
      </w:r>
      <w:r>
        <w:rPr>
          <w:b/>
        </w:rPr>
        <w:t>CẤU</w:t>
      </w:r>
      <w:r w:rsidR="00C45102">
        <w:rPr>
          <w:b/>
        </w:rPr>
        <w:t xml:space="preserve"> TRÚC</w:t>
      </w:r>
      <w:r>
        <w:rPr>
          <w:b/>
        </w:rPr>
        <w:t xml:space="preserve"> CHƯƠNG TRÌNH</w:t>
      </w:r>
      <w:r w:rsidR="005B3846">
        <w:rPr>
          <w:b/>
        </w:rPr>
        <w:t xml:space="preserve"> BỒI DƯỠNG</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6"/>
        <w:gridCol w:w="5203"/>
        <w:gridCol w:w="1122"/>
        <w:gridCol w:w="1146"/>
        <w:gridCol w:w="1276"/>
      </w:tblGrid>
      <w:tr w:rsidR="001F5131" w14:paraId="7D84528F" w14:textId="3A0E8811" w:rsidTr="00684D32">
        <w:tc>
          <w:tcPr>
            <w:tcW w:w="746" w:type="dxa"/>
            <w:vMerge w:val="restart"/>
            <w:vAlign w:val="center"/>
          </w:tcPr>
          <w:p w14:paraId="519D3C6F" w14:textId="77777777" w:rsidR="001F5131" w:rsidRDefault="001F5131" w:rsidP="00E72CE6">
            <w:pPr>
              <w:spacing w:before="120" w:after="120" w:line="240" w:lineRule="auto"/>
              <w:jc w:val="center"/>
            </w:pPr>
            <w:r>
              <w:rPr>
                <w:b/>
              </w:rPr>
              <w:t>STT</w:t>
            </w:r>
          </w:p>
        </w:tc>
        <w:tc>
          <w:tcPr>
            <w:tcW w:w="5203" w:type="dxa"/>
            <w:vMerge w:val="restart"/>
            <w:vAlign w:val="center"/>
          </w:tcPr>
          <w:p w14:paraId="18245820" w14:textId="77777777" w:rsidR="001F5131" w:rsidRDefault="001F5131" w:rsidP="00E72CE6">
            <w:pPr>
              <w:spacing w:before="120" w:after="120" w:line="240" w:lineRule="auto"/>
              <w:jc w:val="center"/>
            </w:pPr>
            <w:r>
              <w:rPr>
                <w:b/>
              </w:rPr>
              <w:t>Tên chuyên đề</w:t>
            </w:r>
          </w:p>
        </w:tc>
        <w:tc>
          <w:tcPr>
            <w:tcW w:w="3544" w:type="dxa"/>
            <w:gridSpan w:val="3"/>
          </w:tcPr>
          <w:p w14:paraId="5A86C03A" w14:textId="57ED8AD4" w:rsidR="001F5131" w:rsidRDefault="001F5131" w:rsidP="00E72CE6">
            <w:pPr>
              <w:spacing w:before="120" w:after="120" w:line="240" w:lineRule="auto"/>
              <w:jc w:val="center"/>
              <w:rPr>
                <w:b/>
              </w:rPr>
            </w:pPr>
            <w:r>
              <w:rPr>
                <w:b/>
              </w:rPr>
              <w:t>Số tiết</w:t>
            </w:r>
          </w:p>
        </w:tc>
      </w:tr>
      <w:tr w:rsidR="001F5131" w14:paraId="34DE545E" w14:textId="77777777" w:rsidTr="00684D32">
        <w:tc>
          <w:tcPr>
            <w:tcW w:w="746" w:type="dxa"/>
            <w:vMerge/>
            <w:vAlign w:val="center"/>
          </w:tcPr>
          <w:p w14:paraId="431C0C09" w14:textId="77777777" w:rsidR="001F5131" w:rsidRDefault="001F5131" w:rsidP="00E72CE6">
            <w:pPr>
              <w:spacing w:before="120" w:after="120" w:line="240" w:lineRule="auto"/>
              <w:jc w:val="center"/>
            </w:pPr>
          </w:p>
        </w:tc>
        <w:tc>
          <w:tcPr>
            <w:tcW w:w="5203" w:type="dxa"/>
            <w:vMerge/>
            <w:vAlign w:val="center"/>
          </w:tcPr>
          <w:p w14:paraId="26069182" w14:textId="77777777" w:rsidR="001F5131" w:rsidRDefault="001F5131" w:rsidP="00E72CE6">
            <w:pPr>
              <w:spacing w:before="120" w:after="120" w:line="240" w:lineRule="auto"/>
            </w:pPr>
          </w:p>
        </w:tc>
        <w:tc>
          <w:tcPr>
            <w:tcW w:w="1122" w:type="dxa"/>
          </w:tcPr>
          <w:p w14:paraId="6508F2B4" w14:textId="759C5FBF" w:rsidR="001F5131" w:rsidRPr="001F5131" w:rsidRDefault="001F5131" w:rsidP="00E72CE6">
            <w:pPr>
              <w:spacing w:before="120" w:after="120" w:line="240" w:lineRule="auto"/>
              <w:jc w:val="center"/>
              <w:rPr>
                <w:b/>
              </w:rPr>
            </w:pPr>
            <w:r w:rsidRPr="001F5131">
              <w:rPr>
                <w:b/>
              </w:rPr>
              <w:t>Lý thuyết</w:t>
            </w:r>
          </w:p>
        </w:tc>
        <w:tc>
          <w:tcPr>
            <w:tcW w:w="1146" w:type="dxa"/>
            <w:vAlign w:val="center"/>
          </w:tcPr>
          <w:p w14:paraId="2353D25D" w14:textId="34F063B0" w:rsidR="001F5131" w:rsidRPr="001F5131" w:rsidRDefault="001F5131" w:rsidP="00E72CE6">
            <w:pPr>
              <w:spacing w:before="120" w:after="120" w:line="240" w:lineRule="auto"/>
              <w:jc w:val="center"/>
              <w:rPr>
                <w:b/>
              </w:rPr>
            </w:pPr>
            <w:r w:rsidRPr="001F5131">
              <w:rPr>
                <w:b/>
              </w:rPr>
              <w:t>Thực hành</w:t>
            </w:r>
          </w:p>
        </w:tc>
        <w:tc>
          <w:tcPr>
            <w:tcW w:w="1276" w:type="dxa"/>
          </w:tcPr>
          <w:p w14:paraId="4DA9F0AC" w14:textId="77777777" w:rsidR="00E72CE6" w:rsidRPr="00E72CE6" w:rsidRDefault="00E72CE6" w:rsidP="00E72CE6">
            <w:pPr>
              <w:spacing w:before="120" w:after="120" w:line="240" w:lineRule="auto"/>
              <w:jc w:val="center"/>
              <w:rPr>
                <w:b/>
                <w:sz w:val="6"/>
              </w:rPr>
            </w:pPr>
          </w:p>
          <w:p w14:paraId="61B9EDA2" w14:textId="5FC96EBB" w:rsidR="001F5131" w:rsidRPr="001F5131" w:rsidRDefault="001F5131" w:rsidP="00E72CE6">
            <w:pPr>
              <w:spacing w:before="120" w:after="120" w:line="240" w:lineRule="auto"/>
              <w:jc w:val="center"/>
              <w:rPr>
                <w:b/>
              </w:rPr>
            </w:pPr>
            <w:r w:rsidRPr="001F5131">
              <w:rPr>
                <w:b/>
              </w:rPr>
              <w:t>Tổng số</w:t>
            </w:r>
          </w:p>
        </w:tc>
      </w:tr>
      <w:tr w:rsidR="001F5131" w14:paraId="4E5C7F23" w14:textId="7E8958EB" w:rsidTr="00684D32">
        <w:tc>
          <w:tcPr>
            <w:tcW w:w="746" w:type="dxa"/>
            <w:vAlign w:val="center"/>
          </w:tcPr>
          <w:p w14:paraId="58602F9C" w14:textId="77777777" w:rsidR="001F5131" w:rsidRDefault="001F5131" w:rsidP="00E72CE6">
            <w:pPr>
              <w:spacing w:before="120" w:after="120" w:line="240" w:lineRule="auto"/>
              <w:jc w:val="center"/>
            </w:pPr>
            <w:r>
              <w:t>1</w:t>
            </w:r>
          </w:p>
        </w:tc>
        <w:tc>
          <w:tcPr>
            <w:tcW w:w="5203" w:type="dxa"/>
            <w:vAlign w:val="center"/>
          </w:tcPr>
          <w:p w14:paraId="7D0F50A8" w14:textId="72B0A8E2" w:rsidR="001F5131" w:rsidRDefault="00F1619F" w:rsidP="00E72CE6">
            <w:pPr>
              <w:spacing w:before="120" w:after="120" w:line="240" w:lineRule="auto"/>
            </w:pPr>
            <w:r>
              <w:t xml:space="preserve">Chuyên đề 1: </w:t>
            </w:r>
            <w:r w:rsidR="001F5131">
              <w:t>Công tác lập, tổ chức thực hiện dự toán thu ngân sách hằng năm tại cấp xã</w:t>
            </w:r>
          </w:p>
        </w:tc>
        <w:tc>
          <w:tcPr>
            <w:tcW w:w="1122" w:type="dxa"/>
            <w:vAlign w:val="center"/>
          </w:tcPr>
          <w:p w14:paraId="2C230626" w14:textId="584619B9" w:rsidR="001F5131" w:rsidRDefault="001F5131" w:rsidP="00F1619F">
            <w:pPr>
              <w:spacing w:before="120" w:after="120" w:line="240" w:lineRule="auto"/>
              <w:jc w:val="center"/>
            </w:pPr>
            <w:r>
              <w:t>0</w:t>
            </w:r>
            <w:r w:rsidR="00E66A09">
              <w:t>4</w:t>
            </w:r>
          </w:p>
        </w:tc>
        <w:tc>
          <w:tcPr>
            <w:tcW w:w="1146" w:type="dxa"/>
            <w:vAlign w:val="center"/>
          </w:tcPr>
          <w:p w14:paraId="4F9626D4" w14:textId="2A164C60" w:rsidR="001F5131" w:rsidRDefault="001F5131" w:rsidP="00F1619F">
            <w:pPr>
              <w:spacing w:before="120" w:after="120" w:line="240" w:lineRule="auto"/>
              <w:jc w:val="center"/>
            </w:pPr>
            <w:r>
              <w:t>0</w:t>
            </w:r>
            <w:r w:rsidR="00F1619F">
              <w:t>4</w:t>
            </w:r>
          </w:p>
        </w:tc>
        <w:tc>
          <w:tcPr>
            <w:tcW w:w="1276" w:type="dxa"/>
            <w:vAlign w:val="center"/>
          </w:tcPr>
          <w:p w14:paraId="76252621" w14:textId="441AAD76" w:rsidR="001F5131" w:rsidRDefault="001F5131" w:rsidP="00F1619F">
            <w:pPr>
              <w:spacing w:before="120" w:after="120" w:line="240" w:lineRule="auto"/>
              <w:jc w:val="center"/>
            </w:pPr>
            <w:r>
              <w:t>0</w:t>
            </w:r>
            <w:r w:rsidR="00E66A09">
              <w:t>8</w:t>
            </w:r>
          </w:p>
        </w:tc>
      </w:tr>
      <w:tr w:rsidR="001F5131" w14:paraId="2BC29087" w14:textId="0A34BC73" w:rsidTr="00684D32">
        <w:tc>
          <w:tcPr>
            <w:tcW w:w="746" w:type="dxa"/>
            <w:vAlign w:val="center"/>
          </w:tcPr>
          <w:p w14:paraId="4D863FAD" w14:textId="77777777" w:rsidR="001F5131" w:rsidRDefault="001F5131" w:rsidP="00E72CE6">
            <w:pPr>
              <w:spacing w:before="120" w:after="120" w:line="240" w:lineRule="auto"/>
              <w:jc w:val="center"/>
            </w:pPr>
            <w:r>
              <w:t>2</w:t>
            </w:r>
          </w:p>
        </w:tc>
        <w:tc>
          <w:tcPr>
            <w:tcW w:w="5203" w:type="dxa"/>
            <w:vAlign w:val="center"/>
          </w:tcPr>
          <w:p w14:paraId="3245A125" w14:textId="727B56D5" w:rsidR="001F5131" w:rsidRDefault="00F1619F" w:rsidP="00E72CE6">
            <w:pPr>
              <w:spacing w:before="120" w:after="120" w:line="240" w:lineRule="auto"/>
            </w:pPr>
            <w:r>
              <w:t xml:space="preserve">Chuyên đề 2: </w:t>
            </w:r>
            <w:r w:rsidR="001F5131">
              <w:t>Chính sách thuế và quy trình nghiệp vụ thuế thực hiện ở cấp xã theo mô hình chính quyền địa phương 2 cấp</w:t>
            </w:r>
          </w:p>
        </w:tc>
        <w:tc>
          <w:tcPr>
            <w:tcW w:w="1122" w:type="dxa"/>
            <w:vAlign w:val="center"/>
          </w:tcPr>
          <w:p w14:paraId="2A4A3077" w14:textId="345E1107" w:rsidR="001F5131" w:rsidRDefault="001F5131" w:rsidP="00F1619F">
            <w:pPr>
              <w:spacing w:before="120" w:after="120" w:line="240" w:lineRule="auto"/>
              <w:jc w:val="center"/>
            </w:pPr>
            <w:r>
              <w:t>0</w:t>
            </w:r>
            <w:r w:rsidR="00E66A09">
              <w:t>4</w:t>
            </w:r>
          </w:p>
        </w:tc>
        <w:tc>
          <w:tcPr>
            <w:tcW w:w="1146" w:type="dxa"/>
            <w:vAlign w:val="center"/>
          </w:tcPr>
          <w:p w14:paraId="3443E55B" w14:textId="28C1BAE1" w:rsidR="001F5131" w:rsidRDefault="001F5131" w:rsidP="00F1619F">
            <w:pPr>
              <w:spacing w:before="120" w:after="120" w:line="240" w:lineRule="auto"/>
              <w:jc w:val="center"/>
            </w:pPr>
            <w:r>
              <w:t>0</w:t>
            </w:r>
            <w:r w:rsidR="00E66A09">
              <w:t>4</w:t>
            </w:r>
          </w:p>
        </w:tc>
        <w:tc>
          <w:tcPr>
            <w:tcW w:w="1276" w:type="dxa"/>
            <w:vAlign w:val="center"/>
          </w:tcPr>
          <w:p w14:paraId="242E3004" w14:textId="6A37C7FD" w:rsidR="001F5131" w:rsidRDefault="00E66A09" w:rsidP="00F1619F">
            <w:pPr>
              <w:spacing w:before="120" w:after="120" w:line="240" w:lineRule="auto"/>
              <w:jc w:val="center"/>
            </w:pPr>
            <w:r>
              <w:t>08</w:t>
            </w:r>
          </w:p>
        </w:tc>
      </w:tr>
      <w:tr w:rsidR="001F5131" w14:paraId="47B208D3" w14:textId="1AF4D1B0" w:rsidTr="00684D32">
        <w:tc>
          <w:tcPr>
            <w:tcW w:w="746" w:type="dxa"/>
            <w:vAlign w:val="center"/>
          </w:tcPr>
          <w:p w14:paraId="622F54EC" w14:textId="77777777" w:rsidR="001F5131" w:rsidRDefault="001F5131" w:rsidP="00E72CE6">
            <w:pPr>
              <w:spacing w:before="120" w:after="120" w:line="240" w:lineRule="auto"/>
              <w:jc w:val="center"/>
            </w:pPr>
            <w:r>
              <w:lastRenderedPageBreak/>
              <w:t>3</w:t>
            </w:r>
          </w:p>
        </w:tc>
        <w:tc>
          <w:tcPr>
            <w:tcW w:w="5203" w:type="dxa"/>
            <w:vAlign w:val="center"/>
          </w:tcPr>
          <w:p w14:paraId="4CD9BF52" w14:textId="68CBC4B7" w:rsidR="001F5131" w:rsidRDefault="00F1619F" w:rsidP="00E72CE6">
            <w:pPr>
              <w:spacing w:before="120" w:after="120" w:line="240" w:lineRule="auto"/>
            </w:pPr>
            <w:r>
              <w:t xml:space="preserve">Chuyên đề 3: </w:t>
            </w:r>
            <w:r w:rsidR="001F5131">
              <w:t>Ứng dụng chuyển đổi số ngành Thuế - eTax Mobile và dịch vụ công ngành Thuế</w:t>
            </w:r>
          </w:p>
        </w:tc>
        <w:tc>
          <w:tcPr>
            <w:tcW w:w="1122" w:type="dxa"/>
            <w:vAlign w:val="center"/>
          </w:tcPr>
          <w:p w14:paraId="4B57D8CD" w14:textId="7C271CEC" w:rsidR="001F5131" w:rsidRDefault="00F1619F" w:rsidP="00F1619F">
            <w:pPr>
              <w:spacing w:before="120" w:after="120" w:line="240" w:lineRule="auto"/>
              <w:jc w:val="center"/>
            </w:pPr>
            <w:r>
              <w:t>04</w:t>
            </w:r>
          </w:p>
        </w:tc>
        <w:tc>
          <w:tcPr>
            <w:tcW w:w="1146" w:type="dxa"/>
            <w:vAlign w:val="center"/>
          </w:tcPr>
          <w:p w14:paraId="588D819B" w14:textId="6B04E56A" w:rsidR="001F5131" w:rsidRDefault="001F5131" w:rsidP="00F1619F">
            <w:pPr>
              <w:spacing w:before="120" w:after="120" w:line="240" w:lineRule="auto"/>
              <w:jc w:val="center"/>
            </w:pPr>
            <w:r>
              <w:t>0</w:t>
            </w:r>
            <w:r w:rsidR="001B1464">
              <w:t>2</w:t>
            </w:r>
          </w:p>
        </w:tc>
        <w:tc>
          <w:tcPr>
            <w:tcW w:w="1276" w:type="dxa"/>
            <w:vAlign w:val="center"/>
          </w:tcPr>
          <w:p w14:paraId="3D1D044F" w14:textId="02B22005" w:rsidR="001F5131" w:rsidRDefault="001F5131" w:rsidP="00F1619F">
            <w:pPr>
              <w:spacing w:before="120" w:after="120" w:line="240" w:lineRule="auto"/>
              <w:jc w:val="center"/>
            </w:pPr>
            <w:r>
              <w:t>0</w:t>
            </w:r>
            <w:r w:rsidR="001B1464">
              <w:t>6</w:t>
            </w:r>
          </w:p>
        </w:tc>
      </w:tr>
      <w:tr w:rsidR="00E66A09" w:rsidRPr="00E66A09" w14:paraId="3DD01ADD" w14:textId="77777777" w:rsidTr="00684D32">
        <w:tc>
          <w:tcPr>
            <w:tcW w:w="746" w:type="dxa"/>
            <w:vAlign w:val="center"/>
          </w:tcPr>
          <w:p w14:paraId="49C44803" w14:textId="11869A88" w:rsidR="00E66A09" w:rsidRPr="00E66A09" w:rsidRDefault="00E66A09" w:rsidP="00E72CE6">
            <w:pPr>
              <w:spacing w:before="120" w:after="120" w:line="240" w:lineRule="auto"/>
              <w:jc w:val="center"/>
            </w:pPr>
            <w:r w:rsidRPr="00E66A09">
              <w:t>4</w:t>
            </w:r>
          </w:p>
        </w:tc>
        <w:tc>
          <w:tcPr>
            <w:tcW w:w="5203" w:type="dxa"/>
            <w:vAlign w:val="center"/>
          </w:tcPr>
          <w:p w14:paraId="0A0B8498" w14:textId="6B9DBAA6" w:rsidR="00E66A09" w:rsidRPr="00E66A09" w:rsidRDefault="00F1619F" w:rsidP="00F1619F">
            <w:pPr>
              <w:spacing w:before="120" w:after="120" w:line="240" w:lineRule="auto"/>
            </w:pPr>
            <w:r>
              <w:t>K</w:t>
            </w:r>
            <w:r w:rsidR="00BC62A7">
              <w:t>iểm tra/</w:t>
            </w:r>
            <w:r>
              <w:t>Viết</w:t>
            </w:r>
            <w:r w:rsidR="00BC62A7">
              <w:t xml:space="preserve"> t</w:t>
            </w:r>
            <w:r w:rsidR="006C10DE">
              <w:t>hu hoạch</w:t>
            </w:r>
          </w:p>
        </w:tc>
        <w:tc>
          <w:tcPr>
            <w:tcW w:w="1122" w:type="dxa"/>
          </w:tcPr>
          <w:p w14:paraId="76EA651A" w14:textId="39734F18" w:rsidR="00E66A09" w:rsidRPr="00E66A09" w:rsidRDefault="00E66A09" w:rsidP="00E72CE6">
            <w:pPr>
              <w:spacing w:before="120" w:after="120" w:line="240" w:lineRule="auto"/>
              <w:jc w:val="center"/>
            </w:pPr>
          </w:p>
        </w:tc>
        <w:tc>
          <w:tcPr>
            <w:tcW w:w="1146" w:type="dxa"/>
            <w:vAlign w:val="center"/>
          </w:tcPr>
          <w:p w14:paraId="193584E4" w14:textId="77777777" w:rsidR="00E66A09" w:rsidRPr="00E66A09" w:rsidRDefault="00E66A09" w:rsidP="00E72CE6">
            <w:pPr>
              <w:spacing w:before="120" w:after="120" w:line="240" w:lineRule="auto"/>
              <w:jc w:val="center"/>
            </w:pPr>
          </w:p>
        </w:tc>
        <w:tc>
          <w:tcPr>
            <w:tcW w:w="1276" w:type="dxa"/>
          </w:tcPr>
          <w:p w14:paraId="3537EEC7" w14:textId="622F867E" w:rsidR="00E66A09" w:rsidRPr="00E66A09" w:rsidRDefault="00E66A09" w:rsidP="00F1619F">
            <w:pPr>
              <w:spacing w:before="120" w:after="120" w:line="240" w:lineRule="auto"/>
              <w:jc w:val="center"/>
            </w:pPr>
            <w:r w:rsidRPr="00E66A09">
              <w:t>0</w:t>
            </w:r>
            <w:r w:rsidR="001B1464">
              <w:t>2</w:t>
            </w:r>
          </w:p>
        </w:tc>
      </w:tr>
      <w:tr w:rsidR="001F5131" w14:paraId="36EA5153" w14:textId="1D3B2D75" w:rsidTr="00684D32">
        <w:tc>
          <w:tcPr>
            <w:tcW w:w="746" w:type="dxa"/>
            <w:vAlign w:val="center"/>
          </w:tcPr>
          <w:p w14:paraId="1409679D" w14:textId="77777777" w:rsidR="001F5131" w:rsidRDefault="001F5131" w:rsidP="00E72CE6">
            <w:pPr>
              <w:spacing w:before="120" w:after="120" w:line="240" w:lineRule="auto"/>
              <w:jc w:val="center"/>
            </w:pPr>
          </w:p>
        </w:tc>
        <w:tc>
          <w:tcPr>
            <w:tcW w:w="5203" w:type="dxa"/>
            <w:vAlign w:val="center"/>
          </w:tcPr>
          <w:p w14:paraId="47D8A729" w14:textId="77777777" w:rsidR="001F5131" w:rsidRDefault="001F5131" w:rsidP="00E72CE6">
            <w:pPr>
              <w:spacing w:before="120" w:after="120" w:line="240" w:lineRule="auto"/>
              <w:jc w:val="center"/>
            </w:pPr>
            <w:r>
              <w:rPr>
                <w:b/>
              </w:rPr>
              <w:t>Tổng cộng</w:t>
            </w:r>
          </w:p>
        </w:tc>
        <w:tc>
          <w:tcPr>
            <w:tcW w:w="1122" w:type="dxa"/>
          </w:tcPr>
          <w:p w14:paraId="19BF0B1F" w14:textId="46CAB6DE" w:rsidR="001F5131" w:rsidRDefault="001F5131" w:rsidP="00F1619F">
            <w:pPr>
              <w:spacing w:before="120" w:after="120" w:line="240" w:lineRule="auto"/>
              <w:jc w:val="center"/>
              <w:rPr>
                <w:b/>
              </w:rPr>
            </w:pPr>
            <w:r>
              <w:rPr>
                <w:b/>
              </w:rPr>
              <w:t>1</w:t>
            </w:r>
            <w:r w:rsidR="001B1464">
              <w:rPr>
                <w:b/>
              </w:rPr>
              <w:t>2</w:t>
            </w:r>
          </w:p>
        </w:tc>
        <w:tc>
          <w:tcPr>
            <w:tcW w:w="1146" w:type="dxa"/>
            <w:vAlign w:val="center"/>
          </w:tcPr>
          <w:p w14:paraId="5D91A16A" w14:textId="635B755A" w:rsidR="001F5131" w:rsidRDefault="001F5131" w:rsidP="00F1619F">
            <w:pPr>
              <w:spacing w:before="120" w:after="120" w:line="240" w:lineRule="auto"/>
              <w:jc w:val="center"/>
            </w:pPr>
            <w:r>
              <w:rPr>
                <w:b/>
              </w:rPr>
              <w:t>1</w:t>
            </w:r>
            <w:r w:rsidR="001B1464">
              <w:rPr>
                <w:b/>
              </w:rPr>
              <w:t>0</w:t>
            </w:r>
          </w:p>
        </w:tc>
        <w:tc>
          <w:tcPr>
            <w:tcW w:w="1276" w:type="dxa"/>
          </w:tcPr>
          <w:p w14:paraId="024BA46B" w14:textId="0407CF17" w:rsidR="001F5131" w:rsidRDefault="00E66A09" w:rsidP="00F1619F">
            <w:pPr>
              <w:spacing w:before="120" w:after="120" w:line="240" w:lineRule="auto"/>
              <w:jc w:val="center"/>
              <w:rPr>
                <w:b/>
              </w:rPr>
            </w:pPr>
            <w:r>
              <w:rPr>
                <w:b/>
              </w:rPr>
              <w:t>2</w:t>
            </w:r>
            <w:r w:rsidR="00844023">
              <w:rPr>
                <w:b/>
              </w:rPr>
              <w:t>4</w:t>
            </w:r>
          </w:p>
        </w:tc>
      </w:tr>
    </w:tbl>
    <w:p w14:paraId="1ADEE722" w14:textId="1274A228" w:rsidR="003D58AB" w:rsidRDefault="005B3846" w:rsidP="00140C48">
      <w:pPr>
        <w:spacing w:before="120"/>
        <w:rPr>
          <w:b/>
        </w:rPr>
      </w:pPr>
      <w:r>
        <w:rPr>
          <w:b/>
        </w:rPr>
        <w:t>IV</w:t>
      </w:r>
      <w:r w:rsidR="00140C48">
        <w:rPr>
          <w:b/>
        </w:rPr>
        <w:t>. NỘI DUNG CÁC CHUYÊN ĐỀ</w:t>
      </w:r>
    </w:p>
    <w:p w14:paraId="7455C8F5" w14:textId="77777777" w:rsidR="003D58AB" w:rsidRDefault="00140C48" w:rsidP="00397E32">
      <w:pPr>
        <w:spacing w:before="120" w:after="120" w:line="240" w:lineRule="auto"/>
        <w:jc w:val="center"/>
      </w:pPr>
      <w:r>
        <w:rPr>
          <w:b/>
        </w:rPr>
        <w:t>Chuyên đề 1</w:t>
      </w:r>
    </w:p>
    <w:p w14:paraId="504FD3A2" w14:textId="77777777" w:rsidR="00B17EB1" w:rsidRDefault="00140C48" w:rsidP="00397E32">
      <w:pPr>
        <w:spacing w:before="120" w:after="120" w:line="240" w:lineRule="auto"/>
        <w:jc w:val="center"/>
        <w:rPr>
          <w:b/>
        </w:rPr>
      </w:pPr>
      <w:r>
        <w:rPr>
          <w:b/>
        </w:rPr>
        <w:t xml:space="preserve">CÔNG TÁC LẬP, TỔ CHỨC THỰC HIỆN DỰ TOÁN THU </w:t>
      </w:r>
    </w:p>
    <w:p w14:paraId="1A0B5565" w14:textId="14BCA016" w:rsidR="003D58AB" w:rsidRDefault="00140C48" w:rsidP="00397E32">
      <w:pPr>
        <w:spacing w:before="120" w:after="120" w:line="240" w:lineRule="auto"/>
        <w:jc w:val="center"/>
        <w:rPr>
          <w:b/>
        </w:rPr>
      </w:pPr>
      <w:r>
        <w:rPr>
          <w:b/>
        </w:rPr>
        <w:t>NGÂN SÁCH</w:t>
      </w:r>
      <w:r w:rsidR="00B17EB1">
        <w:rPr>
          <w:b/>
        </w:rPr>
        <w:t xml:space="preserve"> NHÀ NƯỚC</w:t>
      </w:r>
      <w:r>
        <w:rPr>
          <w:b/>
        </w:rPr>
        <w:t xml:space="preserve"> HẰNG NĂM TẠI CẤP XÃ</w:t>
      </w:r>
    </w:p>
    <w:p w14:paraId="3876BB40" w14:textId="77777777" w:rsidR="003D58AB" w:rsidRDefault="00140C48" w:rsidP="00397E32">
      <w:pPr>
        <w:spacing w:before="120" w:after="120" w:line="240" w:lineRule="auto"/>
      </w:pPr>
      <w:r>
        <w:rPr>
          <w:b/>
        </w:rPr>
        <w:t>1. Khái quát về thu ngân sách nhà nước và vai trò của cấp xã trong quản lý nguồn thu</w:t>
      </w:r>
    </w:p>
    <w:p w14:paraId="3DFA6722" w14:textId="72A3BB1C" w:rsidR="003D58AB" w:rsidRDefault="00B17EB1" w:rsidP="00397E32">
      <w:pPr>
        <w:spacing w:before="120" w:after="120" w:line="240" w:lineRule="auto"/>
        <w:jc w:val="both"/>
      </w:pPr>
      <w:r>
        <w:t xml:space="preserve">1.1. </w:t>
      </w:r>
      <w:r w:rsidR="00140C48">
        <w:t>Khái niệm, đặc điểm của thu ngân sách nhà nước.</w:t>
      </w:r>
    </w:p>
    <w:p w14:paraId="4A5357DF" w14:textId="452A6659" w:rsidR="003D58AB" w:rsidRDefault="00B17EB1" w:rsidP="00397E32">
      <w:pPr>
        <w:spacing w:before="120" w:after="120" w:line="240" w:lineRule="auto"/>
        <w:jc w:val="both"/>
      </w:pPr>
      <w:r>
        <w:t xml:space="preserve">1.2. </w:t>
      </w:r>
      <w:r w:rsidR="00140C48">
        <w:t>Vai trò của thu ngân sách trong bảo đảm nguồn lực thực hiện nhiệm vụ phát triển kinh tế - xã hội ở địa phương.</w:t>
      </w:r>
    </w:p>
    <w:p w14:paraId="7A5EDBA7" w14:textId="0055B290" w:rsidR="003D58AB" w:rsidRDefault="00B17EB1" w:rsidP="00397E32">
      <w:pPr>
        <w:spacing w:before="120" w:after="120" w:line="240" w:lineRule="auto"/>
        <w:jc w:val="both"/>
      </w:pPr>
      <w:r>
        <w:t xml:space="preserve">1.3. </w:t>
      </w:r>
      <w:r w:rsidR="00140C48">
        <w:t>Vị trí, vai trò của cấp xã trong quản lý, phối hợp quản lý và tổ chức thực hiện các khoản thu trên địa bàn.</w:t>
      </w:r>
    </w:p>
    <w:p w14:paraId="241D871D" w14:textId="7EA91BEB" w:rsidR="003D58AB" w:rsidRDefault="00B17EB1" w:rsidP="00397E32">
      <w:pPr>
        <w:spacing w:before="120" w:after="120" w:line="240" w:lineRule="auto"/>
        <w:jc w:val="both"/>
      </w:pPr>
      <w:r>
        <w:t xml:space="preserve">1.4. </w:t>
      </w:r>
      <w:r w:rsidR="00140C48">
        <w:t>Mối quan hệ phối hợp giữa UBND cấp xã, cơ quan tài chính, cơ quan thuế, kho bạc nhà nước và các cơ quan có liên quan.</w:t>
      </w:r>
    </w:p>
    <w:p w14:paraId="1BD51750" w14:textId="77777777" w:rsidR="003D58AB" w:rsidRDefault="00140C48" w:rsidP="00397E32">
      <w:pPr>
        <w:spacing w:before="120" w:after="120" w:line="240" w:lineRule="auto"/>
      </w:pPr>
      <w:r>
        <w:rPr>
          <w:b/>
        </w:rPr>
        <w:t>2. Công tác lập dự toán thu ngân sách hằng năm tại cấp xã</w:t>
      </w:r>
    </w:p>
    <w:p w14:paraId="58EC1F3E" w14:textId="69F2260F" w:rsidR="003D58AB" w:rsidRDefault="00B17EB1" w:rsidP="00397E32">
      <w:pPr>
        <w:spacing w:before="120" w:after="120" w:line="240" w:lineRule="auto"/>
        <w:jc w:val="both"/>
      </w:pPr>
      <w:r>
        <w:t xml:space="preserve">2.1. </w:t>
      </w:r>
      <w:r w:rsidR="00140C48">
        <w:t>Căn cứ lập dự toán thu ngân sách.</w:t>
      </w:r>
    </w:p>
    <w:p w14:paraId="75777CCA" w14:textId="0551FCA5" w:rsidR="003D58AB" w:rsidRDefault="00B17EB1" w:rsidP="00397E32">
      <w:pPr>
        <w:spacing w:before="120" w:after="120" w:line="240" w:lineRule="auto"/>
        <w:jc w:val="both"/>
      </w:pPr>
      <w:r>
        <w:t xml:space="preserve">2.2. </w:t>
      </w:r>
      <w:r w:rsidR="00140C48">
        <w:t>Nguyên tắc lập dự toán thu.</w:t>
      </w:r>
    </w:p>
    <w:p w14:paraId="03FB4779" w14:textId="3B52BD87" w:rsidR="003D58AB" w:rsidRDefault="00B17EB1" w:rsidP="00397E32">
      <w:pPr>
        <w:spacing w:before="120" w:after="120" w:line="240" w:lineRule="auto"/>
        <w:jc w:val="both"/>
      </w:pPr>
      <w:r>
        <w:t xml:space="preserve">2.3. </w:t>
      </w:r>
      <w:r w:rsidR="00140C48">
        <w:t>Nội dung lập dự toán thu tại cấp xã.</w:t>
      </w:r>
    </w:p>
    <w:p w14:paraId="59F1AA9F" w14:textId="4FC8ABB7" w:rsidR="003D58AB" w:rsidRDefault="00B17EB1" w:rsidP="00397E32">
      <w:pPr>
        <w:spacing w:before="120" w:after="120" w:line="240" w:lineRule="auto"/>
        <w:jc w:val="both"/>
      </w:pPr>
      <w:r>
        <w:t xml:space="preserve">2.4. </w:t>
      </w:r>
      <w:r w:rsidR="00140C48">
        <w:t>Rà soát, đánh giá nguồn thu trên địa bàn.</w:t>
      </w:r>
    </w:p>
    <w:p w14:paraId="272B8269" w14:textId="3CB66C95" w:rsidR="003D58AB" w:rsidRDefault="00B17EB1" w:rsidP="00397E32">
      <w:pPr>
        <w:spacing w:before="120" w:after="120" w:line="240" w:lineRule="auto"/>
        <w:jc w:val="both"/>
      </w:pPr>
      <w:r>
        <w:t xml:space="preserve">2.5. </w:t>
      </w:r>
      <w:r w:rsidR="00140C48">
        <w:t>Dự báo khả năng thu, phân tích yếu tố tăng, giảm nguồn thu.</w:t>
      </w:r>
    </w:p>
    <w:p w14:paraId="4B36B828" w14:textId="661232E4" w:rsidR="003D58AB" w:rsidRDefault="00B17EB1" w:rsidP="00397E32">
      <w:pPr>
        <w:spacing w:before="120" w:after="120" w:line="240" w:lineRule="auto"/>
        <w:jc w:val="both"/>
      </w:pPr>
      <w:r>
        <w:t xml:space="preserve">2.6. </w:t>
      </w:r>
      <w:r w:rsidR="00140C48">
        <w:t>Tổng hợp, báo cáo, đề xuất dự toán thu theo quy định.</w:t>
      </w:r>
    </w:p>
    <w:p w14:paraId="0D43B159" w14:textId="0286809C" w:rsidR="003D58AB" w:rsidRDefault="00B17EB1" w:rsidP="00397E32">
      <w:pPr>
        <w:spacing w:before="120" w:after="120" w:line="240" w:lineRule="auto"/>
        <w:jc w:val="both"/>
      </w:pPr>
      <w:r>
        <w:t xml:space="preserve">2.7. </w:t>
      </w:r>
      <w:r w:rsidR="00140C48">
        <w:t>Một số lỗi thường gặp trong lập dự toán thu ngân sách cấp xã.</w:t>
      </w:r>
    </w:p>
    <w:p w14:paraId="78F75C80" w14:textId="77777777" w:rsidR="003D58AB" w:rsidRDefault="00140C48" w:rsidP="00397E32">
      <w:pPr>
        <w:spacing w:before="120" w:after="120" w:line="240" w:lineRule="auto"/>
      </w:pPr>
      <w:r>
        <w:rPr>
          <w:b/>
        </w:rPr>
        <w:t>3. Tổ chức thực hiện dự toán thu ngân sách tại cấp xã</w:t>
      </w:r>
    </w:p>
    <w:p w14:paraId="44A48B0B" w14:textId="7CE3B0AB" w:rsidR="003D58AB" w:rsidRDefault="00B17EB1" w:rsidP="00397E32">
      <w:pPr>
        <w:spacing w:before="120" w:after="120" w:line="240" w:lineRule="auto"/>
        <w:jc w:val="both"/>
      </w:pPr>
      <w:r>
        <w:t xml:space="preserve">3.1. </w:t>
      </w:r>
      <w:r w:rsidR="00140C48">
        <w:t>Triển khai dự toán thu sau khi được cấp có thẩm quyền giao.</w:t>
      </w:r>
    </w:p>
    <w:p w14:paraId="7776F83D" w14:textId="3588D10A" w:rsidR="003D58AB" w:rsidRDefault="00B17EB1" w:rsidP="00397E32">
      <w:pPr>
        <w:spacing w:before="120" w:after="120" w:line="240" w:lineRule="auto"/>
        <w:jc w:val="both"/>
      </w:pPr>
      <w:r>
        <w:t xml:space="preserve">3.2. </w:t>
      </w:r>
      <w:r w:rsidR="00140C48">
        <w:t>Phân công trách nhiệm theo dõi, phối hợp tổ chức thực hiện.</w:t>
      </w:r>
    </w:p>
    <w:p w14:paraId="2A1E34CC" w14:textId="5507AB72" w:rsidR="003D58AB" w:rsidRDefault="00B17EB1" w:rsidP="00397E32">
      <w:pPr>
        <w:spacing w:before="120" w:after="120" w:line="240" w:lineRule="auto"/>
        <w:jc w:val="both"/>
      </w:pPr>
      <w:r>
        <w:t xml:space="preserve">3.3. </w:t>
      </w:r>
      <w:r w:rsidR="00140C48">
        <w:t>Theo dõi tiến độ thu, đánh giá kết quả thực hiện dự toán.</w:t>
      </w:r>
    </w:p>
    <w:p w14:paraId="63DC3AAB" w14:textId="4F03ACCC" w:rsidR="003D58AB" w:rsidRDefault="00B17EB1" w:rsidP="00397E32">
      <w:pPr>
        <w:spacing w:before="120" w:after="120" w:line="240" w:lineRule="auto"/>
        <w:jc w:val="both"/>
      </w:pPr>
      <w:r>
        <w:t xml:space="preserve">3.4. </w:t>
      </w:r>
      <w:r w:rsidR="00140C48">
        <w:t>Phối hợp tuyên truyền, vận động, đôn đốc thực hiện nghĩa vụ tài chính, nghĩa vụ thuế trên địa bàn.</w:t>
      </w:r>
    </w:p>
    <w:p w14:paraId="12C393AE" w14:textId="2912E48B" w:rsidR="003D58AB" w:rsidRDefault="00B17EB1" w:rsidP="00397E32">
      <w:pPr>
        <w:spacing w:before="120" w:after="120" w:line="240" w:lineRule="auto"/>
        <w:jc w:val="both"/>
      </w:pPr>
      <w:r>
        <w:t xml:space="preserve">3.5. </w:t>
      </w:r>
      <w:r w:rsidR="00140C48">
        <w:t>Phối hợp xử lý các khoản thu phát sinh, biến động nguồn thu.</w:t>
      </w:r>
    </w:p>
    <w:p w14:paraId="740540B7" w14:textId="3314116F" w:rsidR="003D58AB" w:rsidRDefault="00B17EB1" w:rsidP="00397E32">
      <w:pPr>
        <w:spacing w:before="120" w:after="120" w:line="240" w:lineRule="auto"/>
        <w:jc w:val="both"/>
      </w:pPr>
      <w:r>
        <w:lastRenderedPageBreak/>
        <w:t xml:space="preserve">3.6. </w:t>
      </w:r>
      <w:r w:rsidR="00140C48">
        <w:t>Báo cáo kết quả thực hiện dự toán thu và đề xuất giải pháp quản lý nguồn thu.</w:t>
      </w:r>
    </w:p>
    <w:p w14:paraId="23ED8EE7" w14:textId="55B78C83" w:rsidR="00D7034B" w:rsidRDefault="00D7034B" w:rsidP="00397E32">
      <w:pPr>
        <w:spacing w:before="120" w:after="120" w:line="240" w:lineRule="auto"/>
        <w:jc w:val="both"/>
      </w:pPr>
      <w:r>
        <w:t>3.7. Hướng dẫn khai thác báo cáo thu nhanh hàng ngày phục vụ công tác chỉ đạo điều hành thu NSNN.</w:t>
      </w:r>
    </w:p>
    <w:p w14:paraId="0890A9C4" w14:textId="77777777" w:rsidR="003D58AB" w:rsidRDefault="00140C48" w:rsidP="00397E32">
      <w:pPr>
        <w:spacing w:before="120" w:after="120" w:line="240" w:lineRule="auto"/>
      </w:pPr>
      <w:r>
        <w:rPr>
          <w:b/>
        </w:rPr>
        <w:t>4. Thảo luận, xử lý tình huống và giải đáp vướng mắc</w:t>
      </w:r>
    </w:p>
    <w:p w14:paraId="30CD6C4B" w14:textId="78421DB4" w:rsidR="003D58AB" w:rsidRDefault="00B17EB1" w:rsidP="00397E32">
      <w:pPr>
        <w:spacing w:before="120" w:after="120" w:line="240" w:lineRule="auto"/>
        <w:jc w:val="both"/>
      </w:pPr>
      <w:r>
        <w:t xml:space="preserve">4.1. </w:t>
      </w:r>
      <w:r w:rsidR="00140C48">
        <w:t>Nguồn thu từ hộ kinh doanh trên địa bàn giảm so với dự toán.</w:t>
      </w:r>
    </w:p>
    <w:p w14:paraId="53C0338A" w14:textId="3856A555" w:rsidR="003D58AB" w:rsidRDefault="00B17EB1" w:rsidP="00397E32">
      <w:pPr>
        <w:spacing w:before="120" w:after="120" w:line="240" w:lineRule="auto"/>
        <w:jc w:val="both"/>
      </w:pPr>
      <w:r>
        <w:t xml:space="preserve">4.2. </w:t>
      </w:r>
      <w:r w:rsidR="00140C48">
        <w:t>Phát sinh hoạt động kinh doanh mới nhưng chưa được cập nhật đầy đủ vào danh sách quản lý.</w:t>
      </w:r>
    </w:p>
    <w:p w14:paraId="0F861B1D" w14:textId="13B03075" w:rsidR="003D58AB" w:rsidRDefault="00B17EB1" w:rsidP="00397E32">
      <w:pPr>
        <w:spacing w:before="120" w:after="120" w:line="240" w:lineRule="auto"/>
        <w:jc w:val="both"/>
      </w:pPr>
      <w:r>
        <w:t xml:space="preserve">4.3. </w:t>
      </w:r>
      <w:r w:rsidR="00140C48">
        <w:t>Người dân phản ánh chưa rõ về khoản thu, lệ phí, nghĩa vụ tài chính.</w:t>
      </w:r>
    </w:p>
    <w:p w14:paraId="26CAE32E" w14:textId="08C80976" w:rsidR="003D58AB" w:rsidRDefault="00B17EB1" w:rsidP="00397E32">
      <w:pPr>
        <w:spacing w:before="120" w:after="120" w:line="240" w:lineRule="auto"/>
        <w:jc w:val="both"/>
      </w:pPr>
      <w:r>
        <w:t>4.</w:t>
      </w:r>
      <w:r w:rsidR="000E63F1">
        <w:t xml:space="preserve">4. </w:t>
      </w:r>
      <w:r w:rsidR="00140C48">
        <w:t>Số liệu nguồn thu giữa cấp xã và cơ quan chuyên môn chưa thống nhất.</w:t>
      </w:r>
    </w:p>
    <w:p w14:paraId="7D1FB2CE" w14:textId="77777777" w:rsidR="004554D1" w:rsidRDefault="004554D1" w:rsidP="00397E32">
      <w:pPr>
        <w:spacing w:before="120" w:after="120" w:line="240" w:lineRule="auto"/>
        <w:jc w:val="both"/>
      </w:pPr>
    </w:p>
    <w:p w14:paraId="507A25AA" w14:textId="77777777" w:rsidR="003D58AB" w:rsidRDefault="00140C48" w:rsidP="00397E32">
      <w:pPr>
        <w:spacing w:before="120" w:after="120" w:line="240" w:lineRule="auto"/>
        <w:jc w:val="center"/>
      </w:pPr>
      <w:r>
        <w:rPr>
          <w:b/>
        </w:rPr>
        <w:t>Chuyên đề 2</w:t>
      </w:r>
    </w:p>
    <w:p w14:paraId="7903CF4F" w14:textId="2B25A306" w:rsidR="003D58AB" w:rsidRDefault="000E63F1" w:rsidP="00397E32">
      <w:pPr>
        <w:spacing w:before="120" w:after="120" w:line="240" w:lineRule="auto"/>
        <w:jc w:val="center"/>
        <w:rPr>
          <w:b/>
        </w:rPr>
      </w:pPr>
      <w:r>
        <w:rPr>
          <w:b/>
        </w:rPr>
        <w:t xml:space="preserve">CHÍNH SÁCH THUẾ, </w:t>
      </w:r>
      <w:r w:rsidR="00140C48">
        <w:rPr>
          <w:b/>
        </w:rPr>
        <w:t>QUY TRÌNH NGHIỆP VỤ THUẾ</w:t>
      </w:r>
      <w:r>
        <w:rPr>
          <w:b/>
        </w:rPr>
        <w:t xml:space="preserve"> VÀ MỘT SỐ THỦ TỤC HÀNH CHÍNH THUẾ CƠ BẢN</w:t>
      </w:r>
      <w:r w:rsidR="00140C48">
        <w:rPr>
          <w:b/>
        </w:rPr>
        <w:t xml:space="preserve"> THỰC HIỆN Ở CẤP XÃ </w:t>
      </w:r>
      <w:r>
        <w:rPr>
          <w:b/>
        </w:rPr>
        <w:t xml:space="preserve"> </w:t>
      </w:r>
    </w:p>
    <w:p w14:paraId="2AB2A624" w14:textId="77777777" w:rsidR="003D58AB" w:rsidRDefault="00140C48" w:rsidP="00397E32">
      <w:pPr>
        <w:spacing w:before="120" w:after="120" w:line="240" w:lineRule="auto"/>
        <w:jc w:val="both"/>
      </w:pPr>
      <w:r>
        <w:rPr>
          <w:b/>
        </w:rPr>
        <w:t>1. Tổng quan về quản lý thuế trong bối cảnh vận hành chính quyền địa phương 2 cấp</w:t>
      </w:r>
    </w:p>
    <w:p w14:paraId="229C6B34" w14:textId="4A29F7E9" w:rsidR="003D58AB" w:rsidRDefault="000E63F1" w:rsidP="00397E32">
      <w:pPr>
        <w:spacing w:before="120" w:after="120" w:line="240" w:lineRule="auto"/>
        <w:jc w:val="both"/>
      </w:pPr>
      <w:r>
        <w:t xml:space="preserve">1.1. </w:t>
      </w:r>
      <w:r w:rsidR="00140C48">
        <w:t>Yêu cầu đổi mới quản lý nhà nước ở cấp xã trong mô hình chính quyền địa phương 2 cấp.</w:t>
      </w:r>
    </w:p>
    <w:p w14:paraId="65C95F3D" w14:textId="491CF589" w:rsidR="003D58AB" w:rsidRDefault="000E63F1" w:rsidP="00397E32">
      <w:pPr>
        <w:spacing w:before="120" w:after="120" w:line="240" w:lineRule="auto"/>
        <w:jc w:val="both"/>
      </w:pPr>
      <w:r>
        <w:t xml:space="preserve">1.2. </w:t>
      </w:r>
      <w:r w:rsidR="00140C48">
        <w:t>Vai trò của cấp xã trong phối hợp quản lý thuế, quản lý nguồn thu và phục vụ người nộp thuế.</w:t>
      </w:r>
    </w:p>
    <w:p w14:paraId="79578D95" w14:textId="176AFFD5" w:rsidR="003D58AB" w:rsidRDefault="000E63F1" w:rsidP="00397E32">
      <w:pPr>
        <w:spacing w:before="120" w:after="120" w:line="240" w:lineRule="auto"/>
        <w:jc w:val="both"/>
      </w:pPr>
      <w:r>
        <w:t xml:space="preserve">1.3. </w:t>
      </w:r>
      <w:r w:rsidR="00140C48">
        <w:t>Nguyên tắc phối hợp giữa cấp xã và cơ quan thuế.</w:t>
      </w:r>
    </w:p>
    <w:p w14:paraId="2EDF98F2" w14:textId="18413D7F" w:rsidR="003D58AB" w:rsidRDefault="000E63F1" w:rsidP="00397E32">
      <w:pPr>
        <w:spacing w:before="120" w:after="120" w:line="240" w:lineRule="auto"/>
        <w:jc w:val="both"/>
      </w:pPr>
      <w:r>
        <w:t xml:space="preserve">1.4. </w:t>
      </w:r>
      <w:r w:rsidR="00140C48">
        <w:t>Những nội dung công chức cấp xã cần biết, cần làm và cần phối hợp trong lĩnh vực thuế.</w:t>
      </w:r>
    </w:p>
    <w:p w14:paraId="52FB53A7" w14:textId="2FB50B98" w:rsidR="003D58AB" w:rsidRDefault="000E63F1" w:rsidP="00397E32">
      <w:pPr>
        <w:spacing w:before="120" w:after="120" w:line="240" w:lineRule="auto"/>
        <w:jc w:val="both"/>
      </w:pPr>
      <w:r>
        <w:t xml:space="preserve">1.5. </w:t>
      </w:r>
      <w:r w:rsidR="00140C48">
        <w:t>Những vấn đề mới, khó, trọng tâm trong quản lý thuế tại cơ sở.</w:t>
      </w:r>
    </w:p>
    <w:p w14:paraId="0EC52269" w14:textId="77777777" w:rsidR="003D58AB" w:rsidRDefault="00140C48" w:rsidP="00397E32">
      <w:pPr>
        <w:spacing w:before="120" w:after="120" w:line="240" w:lineRule="auto"/>
      </w:pPr>
      <w:r>
        <w:rPr>
          <w:b/>
        </w:rPr>
        <w:t>2. Một số chính sách thuế liên quan đến cấp xã</w:t>
      </w:r>
    </w:p>
    <w:p w14:paraId="3BC5C979" w14:textId="061FBDB6" w:rsidR="003D58AB" w:rsidRDefault="000E63F1" w:rsidP="00397E32">
      <w:pPr>
        <w:spacing w:before="120" w:after="120" w:line="240" w:lineRule="auto"/>
        <w:jc w:val="both"/>
      </w:pPr>
      <w:r>
        <w:t xml:space="preserve">2.1. </w:t>
      </w:r>
      <w:r w:rsidR="00140C48">
        <w:t>Chính sách thuế đối với hộ kinh doanh, cá nhân kinh doanh.</w:t>
      </w:r>
    </w:p>
    <w:p w14:paraId="2DCEEAB2" w14:textId="16AE18D2" w:rsidR="003D58AB" w:rsidRDefault="000E63F1" w:rsidP="00397E32">
      <w:pPr>
        <w:spacing w:before="120" w:after="120" w:line="240" w:lineRule="auto"/>
        <w:jc w:val="both"/>
      </w:pPr>
      <w:r>
        <w:t xml:space="preserve">2.2. </w:t>
      </w:r>
      <w:r w:rsidR="00140C48">
        <w:t>Chính sách thuế, phí, lệ phí liên quan đến hoạt động sản xuất, kinh doanh tại địa bàn.</w:t>
      </w:r>
    </w:p>
    <w:p w14:paraId="760E69EE" w14:textId="0B1CDDC4" w:rsidR="003D58AB" w:rsidRDefault="000E63F1" w:rsidP="00397E32">
      <w:pPr>
        <w:spacing w:before="120" w:after="120" w:line="240" w:lineRule="auto"/>
        <w:jc w:val="both"/>
      </w:pPr>
      <w:r>
        <w:t xml:space="preserve">2.3. </w:t>
      </w:r>
      <w:r w:rsidR="00140C48">
        <w:t>Chính sách thuế, nghĩa vụ tài chính liên quan đến đất đai, tài sản, chuyển nhượng, cho thuê tài sản.</w:t>
      </w:r>
    </w:p>
    <w:p w14:paraId="2202C34D" w14:textId="1B1694C8" w:rsidR="003D58AB" w:rsidRDefault="000E63F1" w:rsidP="00397E32">
      <w:pPr>
        <w:spacing w:before="120" w:after="120" w:line="240" w:lineRule="auto"/>
        <w:jc w:val="both"/>
      </w:pPr>
      <w:r>
        <w:t xml:space="preserve">2.4. </w:t>
      </w:r>
      <w:r w:rsidR="00140C48">
        <w:t>Chính sách về đăng ký thuế, mã số thuế, khai thuế, nộp thuế, miễn, giảm, hoàn, gia hạn nếu có liên quan đến việc hướng dẫn ban đầu cho người nộp thuế.</w:t>
      </w:r>
    </w:p>
    <w:p w14:paraId="5F0B33EB" w14:textId="7E8979CC" w:rsidR="003D58AB" w:rsidRDefault="000E63F1" w:rsidP="00397E32">
      <w:pPr>
        <w:spacing w:before="120" w:after="120" w:line="240" w:lineRule="auto"/>
        <w:jc w:val="both"/>
      </w:pPr>
      <w:r>
        <w:t xml:space="preserve">2.5. </w:t>
      </w:r>
      <w:r w:rsidR="00140C48">
        <w:t>Các khoản thu khác có sự phối hợp của cấp xã theo phân cấp, phân quyền và quy định của pháp luật.</w:t>
      </w:r>
    </w:p>
    <w:p w14:paraId="4BD39B22" w14:textId="372895F5" w:rsidR="003D58AB" w:rsidRDefault="000E63F1" w:rsidP="00397E32">
      <w:pPr>
        <w:spacing w:before="120" w:after="120" w:line="240" w:lineRule="auto"/>
        <w:jc w:val="both"/>
      </w:pPr>
      <w:r>
        <w:t xml:space="preserve">2.6. </w:t>
      </w:r>
      <w:r w:rsidR="00140C48">
        <w:t>Một số điểm cần lưu ý khi tuyên truyền, hướng dẫn người dân về chính sách thuế.</w:t>
      </w:r>
    </w:p>
    <w:p w14:paraId="0FF33C40" w14:textId="77777777" w:rsidR="003D58AB" w:rsidRDefault="00140C48" w:rsidP="00397E32">
      <w:pPr>
        <w:spacing w:before="120" w:after="120" w:line="240" w:lineRule="auto"/>
      </w:pPr>
      <w:r>
        <w:rPr>
          <w:b/>
        </w:rPr>
        <w:lastRenderedPageBreak/>
        <w:t>3. Quy trình phối hợp quản lý thuế đối với hộ kinh doanh, cá nhân kinh doanh trên địa bàn</w:t>
      </w:r>
    </w:p>
    <w:p w14:paraId="015B0F03" w14:textId="04DAFB8F" w:rsidR="003D58AB" w:rsidRDefault="000E63F1" w:rsidP="00397E32">
      <w:pPr>
        <w:spacing w:before="120" w:after="120" w:line="240" w:lineRule="auto"/>
        <w:jc w:val="both"/>
      </w:pPr>
      <w:r>
        <w:t xml:space="preserve">3.1. </w:t>
      </w:r>
      <w:r w:rsidR="00140C48">
        <w:t>Rà soát, nắm bắt thông tin hộ kinh doanh, cá nhân kinh doanh.</w:t>
      </w:r>
    </w:p>
    <w:p w14:paraId="1D5B9C91" w14:textId="3897FAEF" w:rsidR="003D58AB" w:rsidRDefault="000E63F1" w:rsidP="00397E32">
      <w:pPr>
        <w:spacing w:before="120" w:after="120" w:line="240" w:lineRule="auto"/>
        <w:jc w:val="both"/>
      </w:pPr>
      <w:r>
        <w:t xml:space="preserve">3.2. </w:t>
      </w:r>
      <w:r w:rsidR="00140C48">
        <w:t>Phối hợp cung cấp, trao đổi thông tin giữa cấp xã và cơ quan thuế.</w:t>
      </w:r>
    </w:p>
    <w:p w14:paraId="5E921C2D" w14:textId="67AF5CF2" w:rsidR="003D58AB" w:rsidRDefault="000E63F1" w:rsidP="00397E32">
      <w:pPr>
        <w:spacing w:before="120" w:after="120" w:line="240" w:lineRule="auto"/>
        <w:jc w:val="both"/>
      </w:pPr>
      <w:r>
        <w:t xml:space="preserve">3.3. </w:t>
      </w:r>
      <w:r w:rsidR="00140C48">
        <w:t>Phối hợp tuyên truyền, hướng dẫn đăng ký thuế, khai thuế, nộp thuế.</w:t>
      </w:r>
    </w:p>
    <w:p w14:paraId="264FC3DA" w14:textId="2EFA1636" w:rsidR="003D58AB" w:rsidRDefault="000E63F1" w:rsidP="00397E32">
      <w:pPr>
        <w:spacing w:before="120" w:after="120" w:line="240" w:lineRule="auto"/>
        <w:jc w:val="both"/>
      </w:pPr>
      <w:r>
        <w:t xml:space="preserve">3.4. </w:t>
      </w:r>
      <w:r w:rsidR="00140C48">
        <w:t>Phối hợp quản lý biến động về địa điểm, ngành nghề, quy mô, tình trạng hoạt động kinh doanh.</w:t>
      </w:r>
    </w:p>
    <w:p w14:paraId="5D1947BA" w14:textId="70B2CB37" w:rsidR="003D58AB" w:rsidRDefault="000E63F1" w:rsidP="00397E32">
      <w:pPr>
        <w:spacing w:before="120" w:after="120" w:line="240" w:lineRule="auto"/>
        <w:jc w:val="both"/>
      </w:pPr>
      <w:r>
        <w:t xml:space="preserve">3.5. </w:t>
      </w:r>
      <w:r w:rsidR="00140C48">
        <w:t>Phối hợp xử lý phản ánh, kiến nghị của người nộp thuế.</w:t>
      </w:r>
    </w:p>
    <w:p w14:paraId="2DE199FD" w14:textId="7C0C1728" w:rsidR="003D58AB" w:rsidRDefault="000E63F1" w:rsidP="00397E32">
      <w:pPr>
        <w:spacing w:before="120" w:after="120" w:line="240" w:lineRule="auto"/>
        <w:jc w:val="both"/>
      </w:pPr>
      <w:r>
        <w:t xml:space="preserve">3.6. </w:t>
      </w:r>
      <w:r w:rsidR="00140C48">
        <w:t>Phối hợp trong quản lý rủi ro, chống thất thu, bảo đảm công khai, minh bạch, đúng quy định.</w:t>
      </w:r>
    </w:p>
    <w:p w14:paraId="42DD5C92" w14:textId="77777777" w:rsidR="003D58AB" w:rsidRDefault="00140C48" w:rsidP="00397E32">
      <w:pPr>
        <w:spacing w:before="120" w:after="120" w:line="240" w:lineRule="auto"/>
      </w:pPr>
      <w:r>
        <w:rPr>
          <w:b/>
        </w:rPr>
        <w:t>4. Quy trình phối hợp quản lý các khoản thu phát sinh trên địa bàn cấp xã</w:t>
      </w:r>
    </w:p>
    <w:p w14:paraId="413528D4" w14:textId="27E9FA4C" w:rsidR="003D58AB" w:rsidRDefault="000E63F1" w:rsidP="00397E32">
      <w:pPr>
        <w:spacing w:before="120" w:after="120" w:line="240" w:lineRule="auto"/>
        <w:jc w:val="both"/>
      </w:pPr>
      <w:r>
        <w:t xml:space="preserve">4.1. </w:t>
      </w:r>
      <w:r w:rsidR="00140C48">
        <w:t>Phối hợp quản lý nghĩa vụ tài chính liên quan đến đất đai, tài sản theo chức năng, nhiệm vụ được giao.</w:t>
      </w:r>
    </w:p>
    <w:p w14:paraId="2F6C140D" w14:textId="434B442E" w:rsidR="003D58AB" w:rsidRDefault="000E63F1" w:rsidP="00397E32">
      <w:pPr>
        <w:spacing w:before="120" w:after="120" w:line="240" w:lineRule="auto"/>
        <w:jc w:val="both"/>
      </w:pPr>
      <w:r>
        <w:t xml:space="preserve">4.2. </w:t>
      </w:r>
      <w:r w:rsidR="00140C48">
        <w:t>Phối hợp quản lý các khoản phí, lệ phí, thu khác có liên quan đến cấp xã.</w:t>
      </w:r>
    </w:p>
    <w:p w14:paraId="6049F1B1" w14:textId="50E3B384" w:rsidR="003D58AB" w:rsidRDefault="000E63F1" w:rsidP="00397E32">
      <w:pPr>
        <w:spacing w:before="120" w:after="120" w:line="240" w:lineRule="auto"/>
        <w:jc w:val="both"/>
      </w:pPr>
      <w:r>
        <w:t xml:space="preserve">4.3. </w:t>
      </w:r>
      <w:r w:rsidR="00140C48">
        <w:t>Phối hợp xác minh thông tin, cung cấp hồ sơ, tài liệu theo yêu cầu của cơ quan có thẩm quyền.</w:t>
      </w:r>
    </w:p>
    <w:p w14:paraId="0FC9EB45" w14:textId="42556E5E" w:rsidR="003D58AB" w:rsidRDefault="000E63F1" w:rsidP="00397E32">
      <w:pPr>
        <w:spacing w:before="120" w:after="120" w:line="240" w:lineRule="auto"/>
        <w:jc w:val="both"/>
      </w:pPr>
      <w:r>
        <w:t xml:space="preserve">4.4. </w:t>
      </w:r>
      <w:r w:rsidR="00140C48">
        <w:t>Phối hợp tuyên truyền, đôn đốc người nộp thuế thực hiện nghĩa vụ tài chính.</w:t>
      </w:r>
    </w:p>
    <w:p w14:paraId="505372FC" w14:textId="4CB38D5B" w:rsidR="003D58AB" w:rsidRDefault="000E63F1" w:rsidP="00397E32">
      <w:pPr>
        <w:spacing w:before="120" w:after="120" w:line="240" w:lineRule="auto"/>
        <w:jc w:val="both"/>
      </w:pPr>
      <w:r>
        <w:t xml:space="preserve">4.5. </w:t>
      </w:r>
      <w:r w:rsidR="00140C48">
        <w:t>Phối hợp giải quyết vướng mắc, khiếu nại, phản ánh ban đầu theo đúng thẩm quyền và quy trình chuyển tiếp.</w:t>
      </w:r>
    </w:p>
    <w:p w14:paraId="2C6EFAE0" w14:textId="77777777" w:rsidR="003D58AB" w:rsidRDefault="00140C48" w:rsidP="00397E32">
      <w:pPr>
        <w:spacing w:before="120" w:after="120" w:line="240" w:lineRule="auto"/>
      </w:pPr>
      <w:r>
        <w:rPr>
          <w:b/>
        </w:rPr>
        <w:t>5. Kỹ năng tuyên truyền, hỗ trợ và hướng dẫn ban đầu cho người nộp thuế</w:t>
      </w:r>
    </w:p>
    <w:p w14:paraId="389B283C" w14:textId="531E5F46" w:rsidR="003D58AB" w:rsidRDefault="000E63F1" w:rsidP="00397E32">
      <w:pPr>
        <w:spacing w:before="120" w:after="120" w:line="240" w:lineRule="auto"/>
        <w:jc w:val="both"/>
      </w:pPr>
      <w:r>
        <w:t xml:space="preserve">5.1. </w:t>
      </w:r>
      <w:r w:rsidR="00140C48">
        <w:t>Nguyên tắc giao tiếp hành chính trong lĩnh vực thuế.</w:t>
      </w:r>
    </w:p>
    <w:p w14:paraId="33635CDD" w14:textId="7FFED8D9" w:rsidR="003D58AB" w:rsidRDefault="000E63F1" w:rsidP="00397E32">
      <w:pPr>
        <w:spacing w:before="120" w:after="120" w:line="240" w:lineRule="auto"/>
        <w:jc w:val="both"/>
      </w:pPr>
      <w:r>
        <w:t xml:space="preserve">5.2. </w:t>
      </w:r>
      <w:r w:rsidR="00140C48">
        <w:t>Kỹ năng tiếp nhận, phân loại câu hỏi, phản ánh, kiến nghị của người dân.</w:t>
      </w:r>
    </w:p>
    <w:p w14:paraId="05EE66AD" w14:textId="764B3B08" w:rsidR="003D58AB" w:rsidRDefault="000E63F1" w:rsidP="00397E32">
      <w:pPr>
        <w:spacing w:before="120" w:after="120" w:line="240" w:lineRule="auto"/>
        <w:jc w:val="both"/>
      </w:pPr>
      <w:r>
        <w:t xml:space="preserve">5.3. </w:t>
      </w:r>
      <w:r w:rsidR="00140C48">
        <w:t>Kỹ năng hướng dẫn ban đầu về nghĩa vụ thuế.</w:t>
      </w:r>
    </w:p>
    <w:p w14:paraId="25E5ACE7" w14:textId="52D6FB7A" w:rsidR="003D58AB" w:rsidRDefault="000E63F1" w:rsidP="00397E32">
      <w:pPr>
        <w:spacing w:before="120" w:after="120" w:line="240" w:lineRule="auto"/>
        <w:jc w:val="both"/>
      </w:pPr>
      <w:r>
        <w:t xml:space="preserve">5.4. </w:t>
      </w:r>
      <w:r w:rsidR="00140C48">
        <w:t>Kỹ năng chuyển tiếp hồ sơ, thông tin, vướng mắc đến cơ quan thuế hoặc cơ quan có thẩm quyền.</w:t>
      </w:r>
    </w:p>
    <w:p w14:paraId="7726DA47" w14:textId="4EBC7AC8" w:rsidR="003D58AB" w:rsidRDefault="000E63F1" w:rsidP="00397E32">
      <w:pPr>
        <w:spacing w:before="120" w:after="120" w:line="240" w:lineRule="auto"/>
        <w:jc w:val="both"/>
      </w:pPr>
      <w:r>
        <w:t xml:space="preserve">5.5. </w:t>
      </w:r>
      <w:r w:rsidR="00140C48">
        <w:t>Kỹ năng tuyên truyền chính sách thuế tại cộng đồng dân cư, chợ, khu sản xuất, cụm kinh doanh, làng nghề.</w:t>
      </w:r>
    </w:p>
    <w:p w14:paraId="2890D71F" w14:textId="0E8C29BA" w:rsidR="003D58AB" w:rsidRDefault="000E63F1" w:rsidP="00397E32">
      <w:pPr>
        <w:spacing w:before="120" w:after="120" w:line="240" w:lineRule="auto"/>
        <w:jc w:val="both"/>
      </w:pPr>
      <w:r>
        <w:t xml:space="preserve">5.6. </w:t>
      </w:r>
      <w:r w:rsidR="00140C48">
        <w:t>Lưu ý về bảo mật thông tin, chuẩn mực đạo đức công vụ, phòng tránh nhũng nhiễu, gây phiền hà.</w:t>
      </w:r>
    </w:p>
    <w:p w14:paraId="57998784" w14:textId="77777777" w:rsidR="003D58AB" w:rsidRDefault="00140C48" w:rsidP="00397E32">
      <w:pPr>
        <w:spacing w:before="120" w:after="120" w:line="240" w:lineRule="auto"/>
      </w:pPr>
      <w:r>
        <w:rPr>
          <w:b/>
        </w:rPr>
        <w:t>6. Thực hành xử lý tình huống nghiệp vụ thuế tại cấp xã</w:t>
      </w:r>
    </w:p>
    <w:p w14:paraId="37F0C931" w14:textId="24FBFBCB" w:rsidR="003D58AB" w:rsidRDefault="000E63F1" w:rsidP="00397E32">
      <w:pPr>
        <w:spacing w:before="120" w:after="120" w:line="240" w:lineRule="auto"/>
        <w:jc w:val="both"/>
      </w:pPr>
      <w:r>
        <w:t xml:space="preserve">6.1. </w:t>
      </w:r>
      <w:r w:rsidR="00140C48">
        <w:t>Hộ kinh doanh mới phát sinh hoạt động nhưng chưa đăng ký thuế.</w:t>
      </w:r>
    </w:p>
    <w:p w14:paraId="2B632868" w14:textId="19C44199" w:rsidR="003D58AB" w:rsidRDefault="000E63F1" w:rsidP="00397E32">
      <w:pPr>
        <w:spacing w:before="120" w:after="120" w:line="240" w:lineRule="auto"/>
        <w:jc w:val="both"/>
      </w:pPr>
      <w:r>
        <w:t xml:space="preserve">6.2. </w:t>
      </w:r>
      <w:r w:rsidR="00140C48">
        <w:t>Hộ kinh doanh tạm nghỉ nhưng vẫn phát sinh phản ánh về nghĩa vụ thuế.</w:t>
      </w:r>
    </w:p>
    <w:p w14:paraId="1611DBD3" w14:textId="14A272B7" w:rsidR="003D58AB" w:rsidRDefault="000E63F1" w:rsidP="00397E32">
      <w:pPr>
        <w:spacing w:before="120" w:after="120" w:line="240" w:lineRule="auto"/>
        <w:jc w:val="both"/>
      </w:pPr>
      <w:r>
        <w:t xml:space="preserve">6.3. </w:t>
      </w:r>
      <w:r w:rsidR="00140C48">
        <w:t>Người dân đề nghị cấp xã giải thích về nghĩa vụ tài chính khi chuyển nhượng quyền sử dụng đất.</w:t>
      </w:r>
    </w:p>
    <w:p w14:paraId="462AF06A" w14:textId="4645AAC2" w:rsidR="003D58AB" w:rsidRDefault="000E63F1" w:rsidP="00397E32">
      <w:pPr>
        <w:spacing w:before="120" w:after="120" w:line="240" w:lineRule="auto"/>
        <w:jc w:val="both"/>
      </w:pPr>
      <w:r>
        <w:t xml:space="preserve">6.4. </w:t>
      </w:r>
      <w:r w:rsidR="00140C48">
        <w:t>Danh sách hộ kinh doanh thực tế khác với danh sách cơ quan thuế đang quản lý.</w:t>
      </w:r>
    </w:p>
    <w:p w14:paraId="7855E646" w14:textId="2C0EDDF6" w:rsidR="003D58AB" w:rsidRDefault="000E63F1" w:rsidP="00397E32">
      <w:pPr>
        <w:spacing w:before="120" w:after="120" w:line="240" w:lineRule="auto"/>
        <w:jc w:val="both"/>
      </w:pPr>
      <w:r>
        <w:lastRenderedPageBreak/>
        <w:t xml:space="preserve">6.5. </w:t>
      </w:r>
      <w:r w:rsidR="00140C48">
        <w:t>Người nộp thuế phản ánh khó khăn khi thực hiện thủ tục thuế điện tử.</w:t>
      </w:r>
    </w:p>
    <w:p w14:paraId="12700E7B" w14:textId="1785D27C" w:rsidR="003D58AB" w:rsidRDefault="000E63F1" w:rsidP="00397E32">
      <w:pPr>
        <w:spacing w:before="120" w:after="120" w:line="240" w:lineRule="auto"/>
        <w:jc w:val="both"/>
      </w:pPr>
      <w:r>
        <w:t xml:space="preserve">6.6. </w:t>
      </w:r>
      <w:r w:rsidR="00140C48">
        <w:t>Phát sinh hoạt động kinh doanh thời vụ, lưu động, bán hàng qua nền tảng số trên địa bàn.</w:t>
      </w:r>
    </w:p>
    <w:p w14:paraId="6FE852AE" w14:textId="29338AD4" w:rsidR="003D58AB" w:rsidRDefault="000E63F1" w:rsidP="00397E32">
      <w:pPr>
        <w:spacing w:before="120" w:after="120" w:line="240" w:lineRule="auto"/>
        <w:jc w:val="both"/>
      </w:pPr>
      <w:r>
        <w:t xml:space="preserve">6.7. </w:t>
      </w:r>
      <w:r w:rsidR="00140C48">
        <w:t>Cấp xã cần phối hợp tuyên truyền chính sách thuế mới đến hộ kinh doanh tại địa phương.</w:t>
      </w:r>
    </w:p>
    <w:p w14:paraId="3EB8E0C9" w14:textId="0D333B13" w:rsidR="003D58AB" w:rsidRDefault="000E63F1" w:rsidP="00397E32">
      <w:pPr>
        <w:spacing w:before="120" w:after="120" w:line="240" w:lineRule="auto"/>
        <w:jc w:val="both"/>
      </w:pPr>
      <w:r>
        <w:t xml:space="preserve">6.8. </w:t>
      </w:r>
      <w:r w:rsidR="00140C48">
        <w:t>Người dân chưa đồng thuận với cách xác định nghĩa vụ thuế.</w:t>
      </w:r>
    </w:p>
    <w:p w14:paraId="016E002D" w14:textId="77777777" w:rsidR="004554D1" w:rsidRDefault="004554D1" w:rsidP="00397E32">
      <w:pPr>
        <w:spacing w:before="120" w:after="120" w:line="240" w:lineRule="auto"/>
        <w:jc w:val="both"/>
      </w:pPr>
    </w:p>
    <w:p w14:paraId="5594575C" w14:textId="77777777" w:rsidR="003D58AB" w:rsidRDefault="00140C48" w:rsidP="00397E32">
      <w:pPr>
        <w:spacing w:before="120" w:after="120" w:line="240" w:lineRule="auto"/>
        <w:jc w:val="center"/>
      </w:pPr>
      <w:r>
        <w:rPr>
          <w:b/>
        </w:rPr>
        <w:t>Chuyên đề 3</w:t>
      </w:r>
    </w:p>
    <w:p w14:paraId="36E8442E" w14:textId="782476A9" w:rsidR="003D58AB" w:rsidRDefault="00140C48" w:rsidP="00397E32">
      <w:pPr>
        <w:spacing w:before="120" w:after="120" w:line="240" w:lineRule="auto"/>
        <w:jc w:val="center"/>
        <w:rPr>
          <w:b/>
        </w:rPr>
      </w:pPr>
      <w:r>
        <w:rPr>
          <w:b/>
        </w:rPr>
        <w:t>ỨNG DỤNG CHUYỂN ĐỔI SỐ NGÀNH THUẾ - ETAX MOBILE VÀ DỊCH VỤ CÔNG NGÀNH THUẾ</w:t>
      </w:r>
    </w:p>
    <w:p w14:paraId="38E54EB2" w14:textId="77777777" w:rsidR="003D58AB" w:rsidRDefault="00140C48" w:rsidP="00397E32">
      <w:pPr>
        <w:spacing w:before="120" w:after="120" w:line="240" w:lineRule="auto"/>
      </w:pPr>
      <w:r>
        <w:rPr>
          <w:b/>
        </w:rPr>
        <w:t>1. Tổng quan về chuyển đổi số ngành Thuế và vai trò của cấp xã</w:t>
      </w:r>
    </w:p>
    <w:p w14:paraId="5008C44D" w14:textId="3E704C7A" w:rsidR="003D58AB" w:rsidRDefault="000E63F1" w:rsidP="00397E32">
      <w:pPr>
        <w:spacing w:before="120" w:after="120" w:line="240" w:lineRule="auto"/>
        <w:jc w:val="both"/>
      </w:pPr>
      <w:r>
        <w:t xml:space="preserve">1.1. </w:t>
      </w:r>
      <w:r w:rsidR="00140C48">
        <w:t>Chuyển đổi số trong quản lý thuế và cải cách thủ tục hành chính thuế.</w:t>
      </w:r>
    </w:p>
    <w:p w14:paraId="7B5F9C4E" w14:textId="28EABAD4" w:rsidR="003D58AB" w:rsidRDefault="000E63F1" w:rsidP="00397E32">
      <w:pPr>
        <w:spacing w:before="120" w:after="120" w:line="240" w:lineRule="auto"/>
        <w:jc w:val="both"/>
      </w:pPr>
      <w:r>
        <w:t xml:space="preserve">1.2. </w:t>
      </w:r>
      <w:r w:rsidR="00140C48">
        <w:t>Lợi ích của dịch vụ thuế điện tử đối với người dân, hộ kinh doanh, cá nhân kinh doanh, doanh nghiệp và cơ quan nhà nước.</w:t>
      </w:r>
    </w:p>
    <w:p w14:paraId="1DFC507A" w14:textId="423D43B3" w:rsidR="003D58AB" w:rsidRDefault="000E63F1" w:rsidP="00397E32">
      <w:pPr>
        <w:spacing w:before="120" w:after="120" w:line="240" w:lineRule="auto"/>
        <w:jc w:val="both"/>
      </w:pPr>
      <w:r>
        <w:t xml:space="preserve">1.3. </w:t>
      </w:r>
      <w:r w:rsidR="00140C48">
        <w:t>Vai trò của công chức cấp xã trong tuyên truyền, hướng dẫn, hỗ trợ người dân tiếp cận dịch vụ thuế điện tử.</w:t>
      </w:r>
    </w:p>
    <w:p w14:paraId="73A820C6" w14:textId="690BF269" w:rsidR="003D58AB" w:rsidRDefault="000E63F1" w:rsidP="00397E32">
      <w:pPr>
        <w:spacing w:before="120" w:after="120" w:line="240" w:lineRule="auto"/>
        <w:jc w:val="both"/>
      </w:pPr>
      <w:r>
        <w:t xml:space="preserve">1.4. </w:t>
      </w:r>
      <w:r w:rsidR="00140C48">
        <w:t>Một số khó khăn thường gặp của người dân khi sử dụng dịch vụ thuế điện tử tại cơ sở.</w:t>
      </w:r>
    </w:p>
    <w:p w14:paraId="13FE3E93" w14:textId="5D7B25E7" w:rsidR="003D58AB" w:rsidRDefault="00140C48" w:rsidP="00397E32">
      <w:pPr>
        <w:spacing w:before="120" w:after="120" w:line="240" w:lineRule="auto"/>
      </w:pPr>
      <w:r>
        <w:rPr>
          <w:b/>
        </w:rPr>
        <w:t xml:space="preserve">2. </w:t>
      </w:r>
      <w:r w:rsidR="000E63F1">
        <w:rPr>
          <w:b/>
        </w:rPr>
        <w:t>Hướng dẫn sử dụng</w:t>
      </w:r>
      <w:r>
        <w:rPr>
          <w:b/>
        </w:rPr>
        <w:t xml:space="preserve"> eTax Mobile</w:t>
      </w:r>
    </w:p>
    <w:p w14:paraId="6E17EF09" w14:textId="77777777" w:rsidR="000E63F1" w:rsidRDefault="000E63F1" w:rsidP="00397E32">
      <w:pPr>
        <w:spacing w:before="120" w:after="120" w:line="240" w:lineRule="auto"/>
        <w:jc w:val="both"/>
      </w:pPr>
      <w:r>
        <w:t>2.1. Tổng quan về eTax Mobile</w:t>
      </w:r>
    </w:p>
    <w:p w14:paraId="24E81D97" w14:textId="77777777" w:rsidR="000E63F1" w:rsidRDefault="000E63F1" w:rsidP="00397E32">
      <w:pPr>
        <w:spacing w:before="120" w:after="120" w:line="240" w:lineRule="auto"/>
        <w:jc w:val="both"/>
      </w:pPr>
      <w:r>
        <w:t xml:space="preserve">2.2 Hướng dẫn sử dụng ứng dụng eTax Mobile </w:t>
      </w:r>
    </w:p>
    <w:p w14:paraId="6E4EC16B" w14:textId="42FA1252" w:rsidR="003D58AB" w:rsidRDefault="00140C48" w:rsidP="00397E32">
      <w:pPr>
        <w:spacing w:before="120" w:after="120" w:line="240" w:lineRule="auto"/>
      </w:pPr>
      <w:r>
        <w:rPr>
          <w:b/>
        </w:rPr>
        <w:t xml:space="preserve">3. </w:t>
      </w:r>
      <w:r w:rsidR="000E63F1">
        <w:rPr>
          <w:b/>
        </w:rPr>
        <w:t>Hướng dẫn sử dụng trang D</w:t>
      </w:r>
      <w:r>
        <w:rPr>
          <w:b/>
        </w:rPr>
        <w:t>ịch vụ công ngành Thuế</w:t>
      </w:r>
    </w:p>
    <w:p w14:paraId="5E5F276C" w14:textId="5372335A" w:rsidR="003D58AB" w:rsidRDefault="000E63F1" w:rsidP="00397E32">
      <w:pPr>
        <w:spacing w:before="120" w:after="120" w:line="240" w:lineRule="auto"/>
        <w:jc w:val="both"/>
      </w:pPr>
      <w:r>
        <w:t>3.1. Tổng quan</w:t>
      </w:r>
      <w:r w:rsidR="00140C48">
        <w:t xml:space="preserve"> về </w:t>
      </w:r>
      <w:r>
        <w:t xml:space="preserve">trang </w:t>
      </w:r>
      <w:r w:rsidR="00140C48">
        <w:t>dịc</w:t>
      </w:r>
      <w:r>
        <w:t>h vụ công trực tuyến ngành Thuế</w:t>
      </w:r>
    </w:p>
    <w:p w14:paraId="51A6DE92" w14:textId="5A8C0161" w:rsidR="000E63F1" w:rsidRDefault="000E63F1" w:rsidP="00397E32">
      <w:pPr>
        <w:spacing w:before="120" w:after="120" w:line="240" w:lineRule="auto"/>
        <w:jc w:val="both"/>
      </w:pPr>
      <w:r>
        <w:t>3.2 Hướng dẫn sử dụng ứng dụng trang dịch vụ công trực tuyến ngành Thuế</w:t>
      </w:r>
    </w:p>
    <w:p w14:paraId="6D23B46D" w14:textId="54D63AEA" w:rsidR="003D58AB" w:rsidRDefault="00140C48" w:rsidP="00397E32">
      <w:pPr>
        <w:spacing w:before="120" w:after="120" w:line="240" w:lineRule="auto"/>
        <w:rPr>
          <w:b/>
        </w:rPr>
      </w:pPr>
      <w:r>
        <w:rPr>
          <w:b/>
        </w:rPr>
        <w:t>4. Thực hành, trao đổi tình huống về hỗ trợ người dân sử dụng dịch vụ thuế điện tử</w:t>
      </w:r>
    </w:p>
    <w:p w14:paraId="399F11D4" w14:textId="1B9293B5" w:rsidR="00054B20" w:rsidRDefault="00054B20" w:rsidP="00397E32">
      <w:pPr>
        <w:spacing w:before="120" w:after="120" w:line="240" w:lineRule="auto"/>
        <w:rPr>
          <w:b/>
        </w:rPr>
      </w:pPr>
    </w:p>
    <w:p w14:paraId="07A4DA8E" w14:textId="77777777" w:rsidR="00054B20" w:rsidRPr="00AE5D8F" w:rsidRDefault="00054B20" w:rsidP="0071215F">
      <w:pPr>
        <w:tabs>
          <w:tab w:val="num" w:pos="720"/>
        </w:tabs>
        <w:spacing w:line="264" w:lineRule="auto"/>
        <w:ind w:right="663"/>
        <w:jc w:val="both"/>
        <w:rPr>
          <w:b/>
          <w:color w:val="000000"/>
          <w:kern w:val="2"/>
          <w:szCs w:val="28"/>
        </w:rPr>
      </w:pPr>
      <w:bookmarkStart w:id="0" w:name="_GoBack"/>
      <w:bookmarkEnd w:id="0"/>
      <w:r w:rsidRPr="00AE5D8F">
        <w:rPr>
          <w:b/>
          <w:color w:val="000000"/>
          <w:kern w:val="2"/>
          <w:szCs w:val="28"/>
        </w:rPr>
        <w:t>V. ĐÁNH GIÁ HỌC TẬP</w:t>
      </w:r>
    </w:p>
    <w:p w14:paraId="5A611C93" w14:textId="77777777" w:rsidR="00054B20" w:rsidRPr="00AE5D8F" w:rsidRDefault="00054B20" w:rsidP="00054B20">
      <w:pPr>
        <w:spacing w:line="264" w:lineRule="auto"/>
        <w:ind w:firstLine="720"/>
        <w:jc w:val="both"/>
        <w:rPr>
          <w:color w:val="000000"/>
          <w:kern w:val="2"/>
          <w:szCs w:val="28"/>
        </w:rPr>
      </w:pPr>
      <w:r w:rsidRPr="00AE5D8F">
        <w:rPr>
          <w:color w:val="000000"/>
          <w:kern w:val="2"/>
          <w:szCs w:val="28"/>
        </w:rPr>
        <w:t>1. Đánh giá ý thức học tập của học viên theo quy chế học tập của cơ sở đào tạo, bồi dưỡng. Học viên tham gia 100% chương trình.</w:t>
      </w:r>
    </w:p>
    <w:p w14:paraId="5A922CEF" w14:textId="77777777" w:rsidR="00054B20" w:rsidRPr="00C37608" w:rsidRDefault="00054B20" w:rsidP="00054B20">
      <w:pPr>
        <w:spacing w:line="264" w:lineRule="auto"/>
        <w:ind w:firstLine="720"/>
        <w:jc w:val="both"/>
        <w:rPr>
          <w:color w:val="000000"/>
          <w:kern w:val="2"/>
          <w:szCs w:val="28"/>
        </w:rPr>
      </w:pPr>
      <w:r w:rsidRPr="00AE5D8F">
        <w:rPr>
          <w:color w:val="000000"/>
          <w:kern w:val="2"/>
          <w:szCs w:val="28"/>
        </w:rPr>
        <w:t>2. Học viên làm làm bài kiể</w:t>
      </w:r>
      <w:r>
        <w:rPr>
          <w:color w:val="000000"/>
          <w:kern w:val="2"/>
          <w:szCs w:val="28"/>
        </w:rPr>
        <w:t>m tra hoặc viết thu hoạch</w:t>
      </w:r>
      <w:r w:rsidRPr="00AE5D8F">
        <w:rPr>
          <w:color w:val="000000"/>
          <w:kern w:val="2"/>
          <w:szCs w:val="28"/>
        </w:rPr>
        <w:t>, điểm kiể</w:t>
      </w:r>
      <w:r>
        <w:rPr>
          <w:color w:val="000000"/>
          <w:kern w:val="2"/>
          <w:szCs w:val="28"/>
        </w:rPr>
        <w:t>m tra</w:t>
      </w:r>
      <w:r w:rsidRPr="00AE5D8F">
        <w:rPr>
          <w:color w:val="000000"/>
          <w:kern w:val="2"/>
          <w:szCs w:val="28"/>
        </w:rPr>
        <w:t xml:space="preserve"> phải đạt được 5,0 điểm trở lên (chấm theo thang điểm 10), trường hợp dưới 5,0 điểm phải kiểm tra lại một lần.</w:t>
      </w:r>
    </w:p>
    <w:p w14:paraId="613934AF" w14:textId="77777777" w:rsidR="00054B20" w:rsidRDefault="00054B20" w:rsidP="00397E32">
      <w:pPr>
        <w:spacing w:before="120" w:after="120" w:line="240" w:lineRule="auto"/>
      </w:pPr>
    </w:p>
    <w:sectPr w:rsidR="00054B20" w:rsidSect="00397E32">
      <w:headerReference w:type="default" r:id="rId11"/>
      <w:pgSz w:w="11907" w:h="16840" w:code="9"/>
      <w:pgMar w:top="1134" w:right="1287" w:bottom="1134" w:left="1701" w:header="454" w:footer="1134"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033D75" w14:textId="77777777" w:rsidR="00036E3A" w:rsidRDefault="00036E3A">
      <w:pPr>
        <w:spacing w:line="240" w:lineRule="auto"/>
      </w:pPr>
      <w:r>
        <w:separator/>
      </w:r>
    </w:p>
  </w:endnote>
  <w:endnote w:type="continuationSeparator" w:id="0">
    <w:p w14:paraId="7CF815F6" w14:textId="77777777" w:rsidR="00036E3A" w:rsidRDefault="00036E3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0B593F" w14:textId="77777777" w:rsidR="00036E3A" w:rsidRDefault="00036E3A">
      <w:pPr>
        <w:spacing w:line="240" w:lineRule="auto"/>
      </w:pPr>
      <w:r>
        <w:separator/>
      </w:r>
    </w:p>
  </w:footnote>
  <w:footnote w:type="continuationSeparator" w:id="0">
    <w:p w14:paraId="0997D36E" w14:textId="77777777" w:rsidR="00036E3A" w:rsidRDefault="00036E3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5356758"/>
      <w:docPartObj>
        <w:docPartGallery w:val="Page Numbers (Top of Page)"/>
        <w:docPartUnique/>
      </w:docPartObj>
    </w:sdtPr>
    <w:sdtEndPr>
      <w:rPr>
        <w:noProof/>
      </w:rPr>
    </w:sdtEndPr>
    <w:sdtContent>
      <w:p w14:paraId="0511B079" w14:textId="19E8117C" w:rsidR="0074172A" w:rsidRDefault="0074172A">
        <w:pPr>
          <w:pStyle w:val="Header"/>
          <w:jc w:val="center"/>
        </w:pPr>
        <w:r>
          <w:fldChar w:fldCharType="begin"/>
        </w:r>
        <w:r>
          <w:instrText xml:space="preserve"> PAGE   \* MERGEFORMAT </w:instrText>
        </w:r>
        <w:r>
          <w:fldChar w:fldCharType="separate"/>
        </w:r>
        <w:r w:rsidR="0071215F">
          <w:rPr>
            <w:noProof/>
          </w:rPr>
          <w:t>5</w:t>
        </w:r>
        <w:r>
          <w:rPr>
            <w:noProof/>
          </w:rPr>
          <w:fldChar w:fldCharType="end"/>
        </w:r>
      </w:p>
    </w:sdtContent>
  </w:sdt>
  <w:p w14:paraId="60331FAD" w14:textId="77777777" w:rsidR="0074172A" w:rsidRDefault="0074172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201E8"/>
    <w:rsid w:val="00034616"/>
    <w:rsid w:val="00036E3A"/>
    <w:rsid w:val="00054B20"/>
    <w:rsid w:val="0006063C"/>
    <w:rsid w:val="00093072"/>
    <w:rsid w:val="000E63F1"/>
    <w:rsid w:val="00140C48"/>
    <w:rsid w:val="0015074B"/>
    <w:rsid w:val="00186CC9"/>
    <w:rsid w:val="001A2763"/>
    <w:rsid w:val="001B1464"/>
    <w:rsid w:val="001F5131"/>
    <w:rsid w:val="00273FF4"/>
    <w:rsid w:val="0029639D"/>
    <w:rsid w:val="00326F90"/>
    <w:rsid w:val="00397E32"/>
    <w:rsid w:val="003D51F0"/>
    <w:rsid w:val="003D58AB"/>
    <w:rsid w:val="003D7A79"/>
    <w:rsid w:val="00414B36"/>
    <w:rsid w:val="004554D1"/>
    <w:rsid w:val="004A7B16"/>
    <w:rsid w:val="00596373"/>
    <w:rsid w:val="005B3846"/>
    <w:rsid w:val="00620C4B"/>
    <w:rsid w:val="00684D32"/>
    <w:rsid w:val="006C10DE"/>
    <w:rsid w:val="00700251"/>
    <w:rsid w:val="0071215F"/>
    <w:rsid w:val="0074172A"/>
    <w:rsid w:val="007570C8"/>
    <w:rsid w:val="007A0FBC"/>
    <w:rsid w:val="00844023"/>
    <w:rsid w:val="00872062"/>
    <w:rsid w:val="008D0F55"/>
    <w:rsid w:val="00951A5E"/>
    <w:rsid w:val="00A15358"/>
    <w:rsid w:val="00A77BD1"/>
    <w:rsid w:val="00A851F7"/>
    <w:rsid w:val="00AA1D8D"/>
    <w:rsid w:val="00AB4680"/>
    <w:rsid w:val="00B17EB1"/>
    <w:rsid w:val="00B47730"/>
    <w:rsid w:val="00B752D7"/>
    <w:rsid w:val="00B95F23"/>
    <w:rsid w:val="00BC62A7"/>
    <w:rsid w:val="00C45102"/>
    <w:rsid w:val="00CB0664"/>
    <w:rsid w:val="00CB27C5"/>
    <w:rsid w:val="00CD19D4"/>
    <w:rsid w:val="00D15B84"/>
    <w:rsid w:val="00D7034B"/>
    <w:rsid w:val="00D8685D"/>
    <w:rsid w:val="00DC5183"/>
    <w:rsid w:val="00E66A09"/>
    <w:rsid w:val="00E72CE6"/>
    <w:rsid w:val="00E80F3E"/>
    <w:rsid w:val="00EE7979"/>
    <w:rsid w:val="00EF6A67"/>
    <w:rsid w:val="00F1619F"/>
    <w:rsid w:val="00FA7097"/>
    <w:rsid w:val="00FB574C"/>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94B4966"/>
  <w14:defaultImageDpi w14:val="300"/>
  <w15:docId w15:val="{C26E3AD5-8E71-4289-9AB4-76122B8C0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693F"/>
    <w:pPr>
      <w:spacing w:after="0"/>
    </w:pPr>
    <w:rPr>
      <w:rFonts w:ascii="Times New Roman" w:eastAsia="Times New Roman" w:hAnsi="Times New Roman"/>
      <w:sz w:val="28"/>
    </w:rPr>
  </w:style>
  <w:style w:type="paragraph" w:styleId="Heading1">
    <w:name w:val="heading 1"/>
    <w:basedOn w:val="Normal"/>
    <w:next w:val="Normal"/>
    <w:link w:val="Heading1Char"/>
    <w:uiPriority w:val="9"/>
    <w:qFormat/>
    <w:rsid w:val="00FC693F"/>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iPriority w:val="9"/>
    <w:unhideWhenUsed/>
    <w:qFormat/>
    <w:rsid w:val="00FC693F"/>
    <w:pPr>
      <w:keepNext/>
      <w:keepLines/>
      <w:spacing w:before="20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rsid w:val="00FC693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DefaultParagraphFont"/>
    <w:uiPriority w:val="99"/>
    <w:semiHidden/>
    <w:unhideWhenUsed/>
    <w:rsid w:val="00FB574C"/>
    <w:rPr>
      <w:strike w:val="0"/>
      <w:dstrike w:val="0"/>
      <w:color w:val="464FEB"/>
      <w:u w:val="none"/>
      <w:effect w:val="none"/>
    </w:rPr>
  </w:style>
  <w:style w:type="paragraph" w:styleId="NormalWeb">
    <w:name w:val="Normal (Web)"/>
    <w:basedOn w:val="Normal"/>
    <w:uiPriority w:val="99"/>
    <w:semiHidden/>
    <w:unhideWhenUsed/>
    <w:rsid w:val="00FB574C"/>
    <w:pPr>
      <w:spacing w:before="100" w:beforeAutospacing="1" w:after="100" w:afterAutospacing="1" w:line="240" w:lineRule="auto"/>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266193">
      <w:bodyDiv w:val="1"/>
      <w:marLeft w:val="0"/>
      <w:marRight w:val="0"/>
      <w:marTop w:val="0"/>
      <w:marBottom w:val="0"/>
      <w:divBdr>
        <w:top w:val="none" w:sz="0" w:space="0" w:color="auto"/>
        <w:left w:val="none" w:sz="0" w:space="0" w:color="auto"/>
        <w:bottom w:val="none" w:sz="0" w:space="0" w:color="auto"/>
        <w:right w:val="none" w:sz="0" w:space="0" w:color="auto"/>
      </w:divBdr>
      <w:divsChild>
        <w:div w:id="666398151">
          <w:marLeft w:val="0"/>
          <w:marRight w:val="0"/>
          <w:marTop w:val="0"/>
          <w:marBottom w:val="0"/>
          <w:divBdr>
            <w:top w:val="none" w:sz="0" w:space="0" w:color="auto"/>
            <w:left w:val="none" w:sz="0" w:space="0" w:color="auto"/>
            <w:bottom w:val="none" w:sz="0" w:space="0" w:color="auto"/>
            <w:right w:val="none" w:sz="0" w:space="0" w:color="auto"/>
          </w:divBdr>
        </w:div>
      </w:divsChild>
    </w:div>
    <w:div w:id="306056798">
      <w:bodyDiv w:val="1"/>
      <w:marLeft w:val="0"/>
      <w:marRight w:val="0"/>
      <w:marTop w:val="0"/>
      <w:marBottom w:val="0"/>
      <w:divBdr>
        <w:top w:val="none" w:sz="0" w:space="0" w:color="auto"/>
        <w:left w:val="none" w:sz="0" w:space="0" w:color="auto"/>
        <w:bottom w:val="none" w:sz="0" w:space="0" w:color="auto"/>
        <w:right w:val="none" w:sz="0" w:space="0" w:color="auto"/>
      </w:divBdr>
      <w:divsChild>
        <w:div w:id="196519063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0bdbedad-7dbc-49b1-9a46-14bfc33e1c2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F6DF112D3A1AF4A9BD907E5E4F8480E" ma:contentTypeVersion="11" ma:contentTypeDescription="Create a new document." ma:contentTypeScope="" ma:versionID="4de915cefa0a0d64834bd498c8eaacdf">
  <xsd:schema xmlns:xsd="http://www.w3.org/2001/XMLSchema" xmlns:xs="http://www.w3.org/2001/XMLSchema" xmlns:p="http://schemas.microsoft.com/office/2006/metadata/properties" xmlns:ns3="0bdbedad-7dbc-49b1-9a46-14bfc33e1c2f" targetNamespace="http://schemas.microsoft.com/office/2006/metadata/properties" ma:root="true" ma:fieldsID="ad83e2fab7726457edf3b271d32bf571" ns3:_="">
    <xsd:import namespace="0bdbedad-7dbc-49b1-9a46-14bfc33e1c2f"/>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dbedad-7dbc-49b1-9a46-14bfc33e1c2f"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A18BCD-DC66-4779-98BD-F1835E38D64C}">
  <ds:schemaRefs>
    <ds:schemaRef ds:uri="http://schemas.microsoft.com/sharepoint/v3/contenttype/forms"/>
  </ds:schemaRefs>
</ds:datastoreItem>
</file>

<file path=customXml/itemProps2.xml><?xml version="1.0" encoding="utf-8"?>
<ds:datastoreItem xmlns:ds="http://schemas.openxmlformats.org/officeDocument/2006/customXml" ds:itemID="{698967D9-C7A5-4654-8A4F-3948E9FFCF0B}">
  <ds:schemaRefs>
    <ds:schemaRef ds:uri="http://schemas.microsoft.com/office/2006/metadata/properties"/>
    <ds:schemaRef ds:uri="http://schemas.microsoft.com/office/infopath/2007/PartnerControls"/>
    <ds:schemaRef ds:uri="0bdbedad-7dbc-49b1-9a46-14bfc33e1c2f"/>
  </ds:schemaRefs>
</ds:datastoreItem>
</file>

<file path=customXml/itemProps3.xml><?xml version="1.0" encoding="utf-8"?>
<ds:datastoreItem xmlns:ds="http://schemas.openxmlformats.org/officeDocument/2006/customXml" ds:itemID="{95809C2C-6149-42CC-B9E9-BB5C7AA154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dbedad-7dbc-49b1-9a46-14bfc33e1c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E43F59-930D-45DB-AE56-6D657671C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1264</Words>
  <Characters>7209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8457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Van Phong</dc:creator>
  <cp:keywords/>
  <dc:description>generated by python-docx</dc:description>
  <cp:lastModifiedBy>PDT-VIET</cp:lastModifiedBy>
  <cp:revision>17</cp:revision>
  <dcterms:created xsi:type="dcterms:W3CDTF">2026-05-29T08:34:00Z</dcterms:created>
  <dcterms:modified xsi:type="dcterms:W3CDTF">2026-06-10T05:24:00Z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0x0101004F6DF112D3A1AF4A9BD907E5E4F8480E</vt:lpwstr>
  </property>
</Properties>
</file>